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1010F" w14:textId="77777777" w:rsidR="00FC509A" w:rsidRPr="00FC509A" w:rsidRDefault="003652B6">
      <w:pPr>
        <w:rPr>
          <w:rFonts w:ascii="Arial" w:hAnsi="Arial" w:cs="Arial"/>
          <w:b/>
          <w:sz w:val="24"/>
          <w:szCs w:val="24"/>
        </w:rPr>
      </w:pPr>
      <w:r w:rsidRPr="00FC509A">
        <w:rPr>
          <w:rFonts w:ascii="Arial" w:hAnsi="Arial" w:cs="Arial"/>
          <w:b/>
          <w:sz w:val="24"/>
          <w:szCs w:val="24"/>
        </w:rPr>
        <w:t>Contract for Services</w:t>
      </w:r>
    </w:p>
    <w:p w14:paraId="4F8E4E42" w14:textId="77777777" w:rsidR="003652B6" w:rsidRPr="00FC509A" w:rsidRDefault="003652B6">
      <w:pPr>
        <w:rPr>
          <w:rFonts w:ascii="Arial" w:hAnsi="Arial" w:cs="Arial"/>
          <w:b/>
          <w:sz w:val="24"/>
          <w:szCs w:val="24"/>
        </w:rPr>
      </w:pPr>
      <w:r w:rsidRPr="00FC509A">
        <w:rPr>
          <w:rFonts w:ascii="Arial" w:hAnsi="Arial" w:cs="Arial"/>
          <w:b/>
          <w:sz w:val="24"/>
          <w:szCs w:val="24"/>
        </w:rPr>
        <w:br w:type="page"/>
      </w:r>
      <w:bookmarkStart w:id="0" w:name="_GoBack"/>
      <w:bookmarkEnd w:id="0"/>
    </w:p>
    <w:p w14:paraId="215D128B" w14:textId="77777777" w:rsidR="003652B6" w:rsidRPr="007618EF" w:rsidRDefault="003652B6" w:rsidP="003652B6">
      <w:pPr>
        <w:jc w:val="center"/>
        <w:rPr>
          <w:rFonts w:ascii="Arial" w:hAnsi="Arial" w:cs="Arial"/>
          <w:b/>
          <w:sz w:val="24"/>
          <w:szCs w:val="24"/>
        </w:rPr>
      </w:pPr>
      <w:r w:rsidRPr="007618EF">
        <w:rPr>
          <w:rFonts w:ascii="Arial" w:hAnsi="Arial" w:cs="Arial"/>
          <w:b/>
          <w:sz w:val="24"/>
          <w:szCs w:val="24"/>
        </w:rPr>
        <w:lastRenderedPageBreak/>
        <w:t>Table of Contents</w:t>
      </w:r>
    </w:p>
    <w:p w14:paraId="0A9D2CCD" w14:textId="77777777" w:rsidR="003652B6" w:rsidRPr="007618EF" w:rsidRDefault="003652B6">
      <w:pPr>
        <w:rPr>
          <w:rFonts w:ascii="Arial" w:hAnsi="Arial" w:cs="Arial"/>
          <w:sz w:val="24"/>
          <w:szCs w:val="24"/>
        </w:rPr>
      </w:pPr>
      <w:r w:rsidRPr="007618EF">
        <w:rPr>
          <w:rFonts w:ascii="Arial" w:hAnsi="Arial" w:cs="Arial"/>
          <w:sz w:val="24"/>
          <w:szCs w:val="24"/>
        </w:rPr>
        <w:t>Parties and Contract Details</w:t>
      </w:r>
    </w:p>
    <w:p w14:paraId="4ACC60D4" w14:textId="77777777" w:rsidR="003652B6" w:rsidRPr="007618EF" w:rsidRDefault="003652B6">
      <w:pPr>
        <w:rPr>
          <w:rFonts w:ascii="Arial" w:hAnsi="Arial" w:cs="Arial"/>
          <w:sz w:val="24"/>
          <w:szCs w:val="24"/>
        </w:rPr>
      </w:pPr>
      <w:r w:rsidRPr="007618EF">
        <w:rPr>
          <w:rFonts w:ascii="Arial" w:hAnsi="Arial" w:cs="Arial"/>
          <w:sz w:val="24"/>
          <w:szCs w:val="24"/>
        </w:rPr>
        <w:t>Annex 1 Terms and Conditions for Contract for Services</w:t>
      </w:r>
    </w:p>
    <w:p w14:paraId="1DAB933D" w14:textId="77777777" w:rsidR="003652B6" w:rsidRPr="007618EF" w:rsidRDefault="003652B6">
      <w:pPr>
        <w:rPr>
          <w:rFonts w:ascii="Arial" w:hAnsi="Arial" w:cs="Arial"/>
          <w:sz w:val="24"/>
          <w:szCs w:val="24"/>
        </w:rPr>
      </w:pPr>
      <w:r w:rsidRPr="007618EF">
        <w:rPr>
          <w:rFonts w:ascii="Arial" w:hAnsi="Arial" w:cs="Arial"/>
          <w:sz w:val="24"/>
          <w:szCs w:val="24"/>
        </w:rPr>
        <w:t>Annex 2 Charges</w:t>
      </w:r>
    </w:p>
    <w:p w14:paraId="5A3C460D" w14:textId="77777777" w:rsidR="003652B6" w:rsidRPr="007618EF" w:rsidRDefault="003652B6">
      <w:pPr>
        <w:rPr>
          <w:rFonts w:ascii="Arial" w:hAnsi="Arial" w:cs="Arial"/>
          <w:sz w:val="24"/>
          <w:szCs w:val="24"/>
        </w:rPr>
      </w:pPr>
      <w:r w:rsidRPr="007618EF">
        <w:rPr>
          <w:rFonts w:ascii="Arial" w:hAnsi="Arial" w:cs="Arial"/>
          <w:sz w:val="24"/>
          <w:szCs w:val="24"/>
        </w:rPr>
        <w:t>Annex 3 Specification of Requirements</w:t>
      </w:r>
    </w:p>
    <w:p w14:paraId="55585815" w14:textId="77777777" w:rsidR="003652B6" w:rsidRPr="007618EF" w:rsidRDefault="003652B6">
      <w:pPr>
        <w:rPr>
          <w:rFonts w:ascii="Arial" w:hAnsi="Arial" w:cs="Arial"/>
          <w:sz w:val="24"/>
          <w:szCs w:val="24"/>
        </w:rPr>
      </w:pPr>
      <w:r w:rsidRPr="007618EF">
        <w:rPr>
          <w:rFonts w:ascii="Arial" w:hAnsi="Arial" w:cs="Arial"/>
          <w:sz w:val="24"/>
          <w:szCs w:val="24"/>
        </w:rPr>
        <w:t>Annex 4 Supplier Proposal</w:t>
      </w:r>
    </w:p>
    <w:p w14:paraId="3525D0DC" w14:textId="4F151197" w:rsidR="003652B6" w:rsidRPr="007618EF" w:rsidRDefault="003652B6">
      <w:pPr>
        <w:rPr>
          <w:rFonts w:ascii="Arial" w:hAnsi="Arial" w:cs="Arial"/>
          <w:sz w:val="24"/>
          <w:szCs w:val="24"/>
        </w:rPr>
      </w:pPr>
      <w:r w:rsidRPr="007618EF">
        <w:rPr>
          <w:rFonts w:ascii="Arial" w:hAnsi="Arial" w:cs="Arial"/>
          <w:sz w:val="24"/>
          <w:szCs w:val="24"/>
        </w:rPr>
        <w:t>Schedule</w:t>
      </w:r>
      <w:r w:rsidR="004C5825" w:rsidRPr="007618EF">
        <w:rPr>
          <w:rFonts w:ascii="Arial" w:hAnsi="Arial" w:cs="Arial"/>
          <w:sz w:val="24"/>
          <w:szCs w:val="24"/>
        </w:rPr>
        <w:t xml:space="preserve"> </w:t>
      </w:r>
      <w:r w:rsidR="00836EFD">
        <w:rPr>
          <w:rFonts w:ascii="Arial" w:hAnsi="Arial" w:cs="Arial"/>
          <w:sz w:val="24"/>
          <w:szCs w:val="24"/>
        </w:rPr>
        <w:t>1</w:t>
      </w:r>
      <w:r w:rsidR="004C5825" w:rsidRPr="007618EF">
        <w:rPr>
          <w:rFonts w:ascii="Arial" w:hAnsi="Arial" w:cs="Arial"/>
          <w:sz w:val="24"/>
          <w:szCs w:val="24"/>
        </w:rPr>
        <w:t xml:space="preserve"> Performance and Contract Management</w:t>
      </w:r>
    </w:p>
    <w:p w14:paraId="06CA504E" w14:textId="0D49FFD8" w:rsidR="003652B6" w:rsidRPr="007618EF" w:rsidRDefault="00836EFD">
      <w:pPr>
        <w:rPr>
          <w:rFonts w:ascii="Arial" w:hAnsi="Arial" w:cs="Arial"/>
          <w:sz w:val="24"/>
          <w:szCs w:val="24"/>
        </w:rPr>
      </w:pPr>
      <w:r>
        <w:rPr>
          <w:rFonts w:ascii="Arial" w:hAnsi="Arial" w:cs="Arial"/>
          <w:sz w:val="24"/>
          <w:szCs w:val="24"/>
        </w:rPr>
        <w:t>Schedule 2</w:t>
      </w:r>
      <w:r w:rsidR="004C5825" w:rsidRPr="007618EF">
        <w:rPr>
          <w:rFonts w:ascii="Arial" w:hAnsi="Arial" w:cs="Arial"/>
          <w:sz w:val="24"/>
          <w:szCs w:val="24"/>
        </w:rPr>
        <w:t xml:space="preserve"> Exit Management</w:t>
      </w:r>
    </w:p>
    <w:p w14:paraId="1A7785A6" w14:textId="7A9B0ECB" w:rsidR="003652B6" w:rsidRPr="007618EF" w:rsidRDefault="00836EFD">
      <w:pPr>
        <w:rPr>
          <w:rFonts w:ascii="Arial" w:hAnsi="Arial" w:cs="Arial"/>
          <w:sz w:val="24"/>
          <w:szCs w:val="24"/>
        </w:rPr>
      </w:pPr>
      <w:r>
        <w:rPr>
          <w:rFonts w:ascii="Arial" w:hAnsi="Arial" w:cs="Arial"/>
          <w:sz w:val="24"/>
          <w:szCs w:val="24"/>
        </w:rPr>
        <w:t>Schedule 3</w:t>
      </w:r>
      <w:r w:rsidR="003652B6" w:rsidRPr="007618EF">
        <w:rPr>
          <w:rFonts w:ascii="Arial" w:hAnsi="Arial" w:cs="Arial"/>
          <w:sz w:val="24"/>
          <w:szCs w:val="24"/>
        </w:rPr>
        <w:t xml:space="preserve"> Key Personnel</w:t>
      </w:r>
      <w:r w:rsidR="003652B6" w:rsidRPr="007618EF">
        <w:rPr>
          <w:rFonts w:ascii="Arial" w:hAnsi="Arial" w:cs="Arial"/>
          <w:sz w:val="24"/>
          <w:szCs w:val="24"/>
        </w:rPr>
        <w:br w:type="page"/>
      </w:r>
    </w:p>
    <w:p w14:paraId="764EE574" w14:textId="77777777" w:rsidR="003652B6" w:rsidRPr="007618EF" w:rsidRDefault="004C5825" w:rsidP="007618EF">
      <w:pPr>
        <w:jc w:val="center"/>
        <w:rPr>
          <w:rFonts w:ascii="Arial" w:hAnsi="Arial" w:cs="Arial"/>
          <w:b/>
          <w:sz w:val="24"/>
          <w:szCs w:val="24"/>
        </w:rPr>
      </w:pPr>
      <w:r w:rsidRPr="007618EF">
        <w:rPr>
          <w:rFonts w:ascii="Arial" w:hAnsi="Arial" w:cs="Arial"/>
          <w:b/>
          <w:sz w:val="24"/>
          <w:szCs w:val="24"/>
        </w:rPr>
        <w:lastRenderedPageBreak/>
        <w:t>Parties and Contract Details</w:t>
      </w:r>
    </w:p>
    <w:tbl>
      <w:tblPr>
        <w:tblStyle w:val="TableGrid"/>
        <w:tblW w:w="0" w:type="auto"/>
        <w:tblLook w:val="04A0" w:firstRow="1" w:lastRow="0" w:firstColumn="1" w:lastColumn="0" w:noHBand="0" w:noVBand="1"/>
      </w:tblPr>
      <w:tblGrid>
        <w:gridCol w:w="4508"/>
        <w:gridCol w:w="4508"/>
      </w:tblGrid>
      <w:tr w:rsidR="004C5825" w:rsidRPr="007618EF" w14:paraId="5BB78A57" w14:textId="77777777" w:rsidTr="004C5825">
        <w:tc>
          <w:tcPr>
            <w:tcW w:w="4508" w:type="dxa"/>
          </w:tcPr>
          <w:p w14:paraId="4BC57D2A" w14:textId="77777777" w:rsidR="004C5825" w:rsidRPr="007618EF" w:rsidRDefault="004C5825">
            <w:pPr>
              <w:rPr>
                <w:rFonts w:ascii="Arial" w:hAnsi="Arial" w:cs="Arial"/>
                <w:i/>
                <w:sz w:val="24"/>
                <w:szCs w:val="24"/>
              </w:rPr>
            </w:pPr>
            <w:r w:rsidRPr="007618EF">
              <w:rPr>
                <w:rFonts w:ascii="Arial" w:hAnsi="Arial" w:cs="Arial"/>
                <w:i/>
                <w:sz w:val="24"/>
                <w:szCs w:val="24"/>
              </w:rPr>
              <w:t>Contract Title</w:t>
            </w:r>
          </w:p>
          <w:p w14:paraId="725F8EFE" w14:textId="77777777" w:rsidR="004C5825" w:rsidRPr="007618EF" w:rsidRDefault="004C5825">
            <w:pPr>
              <w:rPr>
                <w:rFonts w:ascii="Arial" w:hAnsi="Arial" w:cs="Arial"/>
                <w:i/>
                <w:sz w:val="24"/>
                <w:szCs w:val="24"/>
              </w:rPr>
            </w:pPr>
          </w:p>
        </w:tc>
        <w:tc>
          <w:tcPr>
            <w:tcW w:w="4508" w:type="dxa"/>
          </w:tcPr>
          <w:p w14:paraId="56FDA533" w14:textId="397509FF" w:rsidR="004C5825" w:rsidRPr="007618EF" w:rsidRDefault="004C5825" w:rsidP="00FC509A">
            <w:pPr>
              <w:rPr>
                <w:rFonts w:ascii="Arial" w:hAnsi="Arial" w:cs="Arial"/>
                <w:sz w:val="24"/>
                <w:szCs w:val="24"/>
              </w:rPr>
            </w:pPr>
          </w:p>
        </w:tc>
      </w:tr>
      <w:tr w:rsidR="004C5825" w:rsidRPr="007618EF" w14:paraId="458EA16F" w14:textId="77777777" w:rsidTr="004C5825">
        <w:tc>
          <w:tcPr>
            <w:tcW w:w="4508" w:type="dxa"/>
          </w:tcPr>
          <w:p w14:paraId="2B430C44" w14:textId="77777777" w:rsidR="004C5825" w:rsidRPr="007618EF" w:rsidRDefault="004C5825">
            <w:pPr>
              <w:rPr>
                <w:rFonts w:ascii="Arial" w:hAnsi="Arial" w:cs="Arial"/>
                <w:i/>
                <w:sz w:val="24"/>
                <w:szCs w:val="24"/>
              </w:rPr>
            </w:pPr>
            <w:r w:rsidRPr="007618EF">
              <w:rPr>
                <w:rFonts w:ascii="Arial" w:hAnsi="Arial" w:cs="Arial"/>
                <w:i/>
                <w:sz w:val="24"/>
                <w:szCs w:val="24"/>
              </w:rPr>
              <w:t>Customer</w:t>
            </w:r>
          </w:p>
        </w:tc>
        <w:tc>
          <w:tcPr>
            <w:tcW w:w="4508" w:type="dxa"/>
          </w:tcPr>
          <w:p w14:paraId="463A4C51" w14:textId="5A0D3C00" w:rsidR="004C5825" w:rsidRPr="007618EF" w:rsidRDefault="004C5825">
            <w:pPr>
              <w:rPr>
                <w:rFonts w:ascii="Arial" w:hAnsi="Arial" w:cs="Arial"/>
                <w:sz w:val="24"/>
                <w:szCs w:val="24"/>
              </w:rPr>
            </w:pPr>
          </w:p>
        </w:tc>
      </w:tr>
      <w:tr w:rsidR="004C5825" w:rsidRPr="007618EF" w14:paraId="46657E6F" w14:textId="77777777" w:rsidTr="004C5825">
        <w:tc>
          <w:tcPr>
            <w:tcW w:w="4508" w:type="dxa"/>
          </w:tcPr>
          <w:p w14:paraId="0BD3E948" w14:textId="77777777" w:rsidR="004C5825" w:rsidRPr="007618EF" w:rsidRDefault="004C5825">
            <w:pPr>
              <w:rPr>
                <w:rFonts w:ascii="Arial" w:hAnsi="Arial" w:cs="Arial"/>
                <w:i/>
                <w:sz w:val="24"/>
                <w:szCs w:val="24"/>
              </w:rPr>
            </w:pPr>
            <w:r w:rsidRPr="007618EF">
              <w:rPr>
                <w:rFonts w:ascii="Arial" w:hAnsi="Arial" w:cs="Arial"/>
                <w:i/>
                <w:sz w:val="24"/>
                <w:szCs w:val="24"/>
              </w:rPr>
              <w:t>Supplier</w:t>
            </w:r>
          </w:p>
          <w:p w14:paraId="5BA92D58" w14:textId="77777777" w:rsidR="004C5825" w:rsidRPr="007618EF" w:rsidRDefault="004C5825">
            <w:pPr>
              <w:rPr>
                <w:rFonts w:ascii="Arial" w:hAnsi="Arial" w:cs="Arial"/>
                <w:i/>
                <w:sz w:val="24"/>
                <w:szCs w:val="24"/>
              </w:rPr>
            </w:pPr>
          </w:p>
        </w:tc>
        <w:tc>
          <w:tcPr>
            <w:tcW w:w="4508" w:type="dxa"/>
          </w:tcPr>
          <w:p w14:paraId="043D8009" w14:textId="48C3A6F6" w:rsidR="004C5825" w:rsidRPr="007618EF" w:rsidRDefault="004C5825">
            <w:pPr>
              <w:rPr>
                <w:rFonts w:ascii="Arial" w:hAnsi="Arial" w:cs="Arial"/>
                <w:sz w:val="24"/>
                <w:szCs w:val="24"/>
              </w:rPr>
            </w:pPr>
          </w:p>
        </w:tc>
      </w:tr>
      <w:tr w:rsidR="004C5825" w:rsidRPr="007618EF" w14:paraId="623C6027" w14:textId="77777777" w:rsidTr="004C5825">
        <w:tc>
          <w:tcPr>
            <w:tcW w:w="4508" w:type="dxa"/>
          </w:tcPr>
          <w:p w14:paraId="3EB045C3" w14:textId="77777777" w:rsidR="004C5825" w:rsidRPr="007618EF" w:rsidRDefault="004C5825">
            <w:pPr>
              <w:rPr>
                <w:rFonts w:ascii="Arial" w:hAnsi="Arial" w:cs="Arial"/>
                <w:i/>
                <w:sz w:val="24"/>
                <w:szCs w:val="24"/>
              </w:rPr>
            </w:pPr>
            <w:r w:rsidRPr="007618EF">
              <w:rPr>
                <w:rFonts w:ascii="Arial" w:hAnsi="Arial" w:cs="Arial"/>
                <w:i/>
                <w:sz w:val="24"/>
                <w:szCs w:val="24"/>
              </w:rPr>
              <w:t>Contract Commencement Date</w:t>
            </w:r>
          </w:p>
          <w:p w14:paraId="0B7110BA" w14:textId="77777777" w:rsidR="004C5825" w:rsidRPr="007618EF" w:rsidRDefault="004C5825">
            <w:pPr>
              <w:rPr>
                <w:rFonts w:ascii="Arial" w:hAnsi="Arial" w:cs="Arial"/>
                <w:i/>
                <w:sz w:val="24"/>
                <w:szCs w:val="24"/>
              </w:rPr>
            </w:pPr>
          </w:p>
        </w:tc>
        <w:tc>
          <w:tcPr>
            <w:tcW w:w="4508" w:type="dxa"/>
          </w:tcPr>
          <w:p w14:paraId="0B9B5C9B" w14:textId="14E918D7" w:rsidR="004C5825" w:rsidRPr="007618EF" w:rsidRDefault="004C5825">
            <w:pPr>
              <w:rPr>
                <w:rFonts w:ascii="Arial" w:hAnsi="Arial" w:cs="Arial"/>
                <w:sz w:val="24"/>
                <w:szCs w:val="24"/>
              </w:rPr>
            </w:pPr>
          </w:p>
        </w:tc>
      </w:tr>
      <w:tr w:rsidR="004C5825" w:rsidRPr="007618EF" w14:paraId="44C0FD29" w14:textId="77777777" w:rsidTr="004C5825">
        <w:tc>
          <w:tcPr>
            <w:tcW w:w="4508" w:type="dxa"/>
          </w:tcPr>
          <w:p w14:paraId="41419AB3" w14:textId="77777777" w:rsidR="004C5825" w:rsidRPr="007618EF" w:rsidRDefault="004C5825">
            <w:pPr>
              <w:rPr>
                <w:rFonts w:ascii="Arial" w:hAnsi="Arial" w:cs="Arial"/>
                <w:i/>
                <w:sz w:val="24"/>
                <w:szCs w:val="24"/>
              </w:rPr>
            </w:pPr>
            <w:r w:rsidRPr="007618EF">
              <w:rPr>
                <w:rFonts w:ascii="Arial" w:hAnsi="Arial" w:cs="Arial"/>
                <w:i/>
                <w:sz w:val="24"/>
                <w:szCs w:val="24"/>
              </w:rPr>
              <w:t>Contract Expiry Date</w:t>
            </w:r>
          </w:p>
          <w:p w14:paraId="0CD89966" w14:textId="77777777" w:rsidR="004C5825" w:rsidRPr="007618EF" w:rsidRDefault="004C5825">
            <w:pPr>
              <w:rPr>
                <w:rFonts w:ascii="Arial" w:hAnsi="Arial" w:cs="Arial"/>
                <w:i/>
                <w:sz w:val="24"/>
                <w:szCs w:val="24"/>
              </w:rPr>
            </w:pPr>
          </w:p>
        </w:tc>
        <w:tc>
          <w:tcPr>
            <w:tcW w:w="4508" w:type="dxa"/>
          </w:tcPr>
          <w:p w14:paraId="6C81A5C2" w14:textId="4D6AB20B" w:rsidR="004C5825" w:rsidRPr="007618EF" w:rsidRDefault="004C5825">
            <w:pPr>
              <w:rPr>
                <w:rFonts w:ascii="Arial" w:hAnsi="Arial" w:cs="Arial"/>
                <w:sz w:val="24"/>
                <w:szCs w:val="24"/>
              </w:rPr>
            </w:pPr>
          </w:p>
        </w:tc>
      </w:tr>
      <w:tr w:rsidR="004C5825" w:rsidRPr="007618EF" w14:paraId="467A20BA" w14:textId="77777777" w:rsidTr="004C5825">
        <w:tc>
          <w:tcPr>
            <w:tcW w:w="4508" w:type="dxa"/>
          </w:tcPr>
          <w:p w14:paraId="3ABCE723" w14:textId="77777777" w:rsidR="004C5825" w:rsidRPr="007618EF" w:rsidRDefault="004C5825">
            <w:pPr>
              <w:rPr>
                <w:rFonts w:ascii="Arial" w:hAnsi="Arial" w:cs="Arial"/>
                <w:i/>
                <w:sz w:val="24"/>
                <w:szCs w:val="24"/>
              </w:rPr>
            </w:pPr>
            <w:r w:rsidRPr="007618EF">
              <w:rPr>
                <w:rFonts w:ascii="Arial" w:hAnsi="Arial" w:cs="Arial"/>
                <w:i/>
                <w:sz w:val="24"/>
                <w:szCs w:val="24"/>
              </w:rPr>
              <w:t>Optional extension end date</w:t>
            </w:r>
          </w:p>
          <w:p w14:paraId="7BFBEA00" w14:textId="77777777" w:rsidR="004C5825" w:rsidRPr="007618EF" w:rsidRDefault="004C5825">
            <w:pPr>
              <w:rPr>
                <w:rFonts w:ascii="Arial" w:hAnsi="Arial" w:cs="Arial"/>
                <w:i/>
                <w:sz w:val="24"/>
                <w:szCs w:val="24"/>
              </w:rPr>
            </w:pPr>
          </w:p>
        </w:tc>
        <w:tc>
          <w:tcPr>
            <w:tcW w:w="4508" w:type="dxa"/>
          </w:tcPr>
          <w:p w14:paraId="0A4CFC5D" w14:textId="113D23D8" w:rsidR="004C5825" w:rsidRPr="007618EF" w:rsidRDefault="004C5825">
            <w:pPr>
              <w:rPr>
                <w:rFonts w:ascii="Arial" w:hAnsi="Arial" w:cs="Arial"/>
                <w:sz w:val="24"/>
                <w:szCs w:val="24"/>
              </w:rPr>
            </w:pPr>
          </w:p>
        </w:tc>
      </w:tr>
      <w:tr w:rsidR="004C5825" w:rsidRPr="007618EF" w14:paraId="43E0B892" w14:textId="77777777" w:rsidTr="004C5825">
        <w:tc>
          <w:tcPr>
            <w:tcW w:w="4508" w:type="dxa"/>
          </w:tcPr>
          <w:p w14:paraId="5646481A" w14:textId="77777777" w:rsidR="004C5825" w:rsidRPr="007618EF" w:rsidRDefault="004C5825">
            <w:pPr>
              <w:rPr>
                <w:rFonts w:ascii="Arial" w:hAnsi="Arial" w:cs="Arial"/>
                <w:i/>
                <w:sz w:val="24"/>
                <w:szCs w:val="24"/>
              </w:rPr>
            </w:pPr>
            <w:r w:rsidRPr="007618EF">
              <w:rPr>
                <w:rFonts w:ascii="Arial" w:hAnsi="Arial" w:cs="Arial"/>
                <w:i/>
                <w:sz w:val="24"/>
                <w:szCs w:val="24"/>
              </w:rPr>
              <w:t>Minimum notice period for extension</w:t>
            </w:r>
          </w:p>
        </w:tc>
        <w:tc>
          <w:tcPr>
            <w:tcW w:w="4508" w:type="dxa"/>
          </w:tcPr>
          <w:p w14:paraId="6148E0B0" w14:textId="7194D2C2" w:rsidR="004C5825" w:rsidRPr="007618EF" w:rsidRDefault="004C5825">
            <w:pPr>
              <w:rPr>
                <w:rFonts w:ascii="Arial" w:hAnsi="Arial" w:cs="Arial"/>
                <w:sz w:val="24"/>
                <w:szCs w:val="24"/>
              </w:rPr>
            </w:pPr>
          </w:p>
        </w:tc>
      </w:tr>
      <w:tr w:rsidR="004C5825" w:rsidRPr="007618EF" w14:paraId="512AAFD2" w14:textId="77777777" w:rsidTr="004C5825">
        <w:tc>
          <w:tcPr>
            <w:tcW w:w="4508" w:type="dxa"/>
          </w:tcPr>
          <w:p w14:paraId="1F15A3D0" w14:textId="77777777" w:rsidR="004C5825" w:rsidRPr="007618EF" w:rsidRDefault="004C5825">
            <w:pPr>
              <w:rPr>
                <w:rFonts w:ascii="Arial" w:hAnsi="Arial" w:cs="Arial"/>
                <w:i/>
                <w:sz w:val="24"/>
                <w:szCs w:val="24"/>
              </w:rPr>
            </w:pPr>
            <w:r w:rsidRPr="007618EF">
              <w:rPr>
                <w:rFonts w:ascii="Arial" w:hAnsi="Arial" w:cs="Arial"/>
                <w:i/>
                <w:sz w:val="24"/>
                <w:szCs w:val="24"/>
              </w:rPr>
              <w:t>Customer Contract Manager</w:t>
            </w:r>
          </w:p>
          <w:p w14:paraId="1C3A362F" w14:textId="77777777" w:rsidR="004C5825" w:rsidRPr="007618EF" w:rsidRDefault="004C5825">
            <w:pPr>
              <w:rPr>
                <w:rFonts w:ascii="Arial" w:hAnsi="Arial" w:cs="Arial"/>
                <w:i/>
                <w:sz w:val="24"/>
                <w:szCs w:val="24"/>
              </w:rPr>
            </w:pPr>
          </w:p>
        </w:tc>
        <w:tc>
          <w:tcPr>
            <w:tcW w:w="4508" w:type="dxa"/>
          </w:tcPr>
          <w:p w14:paraId="003D77D4" w14:textId="75664CA4" w:rsidR="004C5825" w:rsidRPr="007618EF" w:rsidRDefault="004C5825">
            <w:pPr>
              <w:rPr>
                <w:rFonts w:ascii="Arial" w:hAnsi="Arial" w:cs="Arial"/>
                <w:sz w:val="24"/>
                <w:szCs w:val="24"/>
              </w:rPr>
            </w:pPr>
          </w:p>
        </w:tc>
      </w:tr>
      <w:tr w:rsidR="004C5825" w:rsidRPr="007618EF" w14:paraId="012EBC7F" w14:textId="77777777" w:rsidTr="004C5825">
        <w:tc>
          <w:tcPr>
            <w:tcW w:w="4508" w:type="dxa"/>
          </w:tcPr>
          <w:p w14:paraId="6DA7E0C8" w14:textId="77777777" w:rsidR="004C5825" w:rsidRPr="007618EF" w:rsidRDefault="004C5825">
            <w:pPr>
              <w:rPr>
                <w:rFonts w:ascii="Arial" w:hAnsi="Arial" w:cs="Arial"/>
                <w:i/>
                <w:sz w:val="24"/>
                <w:szCs w:val="24"/>
              </w:rPr>
            </w:pPr>
            <w:r w:rsidRPr="007618EF">
              <w:rPr>
                <w:rFonts w:ascii="Arial" w:hAnsi="Arial" w:cs="Arial"/>
                <w:i/>
                <w:sz w:val="24"/>
                <w:szCs w:val="24"/>
              </w:rPr>
              <w:t>Supplier Contract Manager</w:t>
            </w:r>
          </w:p>
          <w:p w14:paraId="5C674A8C" w14:textId="77777777" w:rsidR="004C5825" w:rsidRPr="007618EF" w:rsidRDefault="004C5825">
            <w:pPr>
              <w:rPr>
                <w:rFonts w:ascii="Arial" w:hAnsi="Arial" w:cs="Arial"/>
                <w:i/>
                <w:sz w:val="24"/>
                <w:szCs w:val="24"/>
              </w:rPr>
            </w:pPr>
          </w:p>
        </w:tc>
        <w:tc>
          <w:tcPr>
            <w:tcW w:w="4508" w:type="dxa"/>
          </w:tcPr>
          <w:p w14:paraId="01A3BA4D" w14:textId="70972CA1" w:rsidR="004C5825" w:rsidRPr="007618EF" w:rsidRDefault="004C5825">
            <w:pPr>
              <w:rPr>
                <w:rFonts w:ascii="Arial" w:hAnsi="Arial" w:cs="Arial"/>
                <w:sz w:val="24"/>
                <w:szCs w:val="24"/>
              </w:rPr>
            </w:pPr>
          </w:p>
        </w:tc>
      </w:tr>
      <w:tr w:rsidR="004C5825" w:rsidRPr="007618EF" w14:paraId="0D4002CF" w14:textId="77777777" w:rsidTr="004C5825">
        <w:tc>
          <w:tcPr>
            <w:tcW w:w="4508" w:type="dxa"/>
          </w:tcPr>
          <w:p w14:paraId="7902012B" w14:textId="77777777" w:rsidR="004C5825" w:rsidRPr="007618EF" w:rsidRDefault="004C5825">
            <w:pPr>
              <w:rPr>
                <w:rFonts w:ascii="Arial" w:hAnsi="Arial" w:cs="Arial"/>
                <w:i/>
                <w:sz w:val="24"/>
                <w:szCs w:val="24"/>
              </w:rPr>
            </w:pPr>
            <w:r w:rsidRPr="007618EF">
              <w:rPr>
                <w:rFonts w:ascii="Arial" w:hAnsi="Arial" w:cs="Arial"/>
                <w:i/>
                <w:sz w:val="24"/>
                <w:szCs w:val="24"/>
              </w:rPr>
              <w:t>Address for notices</w:t>
            </w:r>
          </w:p>
        </w:tc>
        <w:tc>
          <w:tcPr>
            <w:tcW w:w="4508" w:type="dxa"/>
          </w:tcPr>
          <w:p w14:paraId="5CF3BA54" w14:textId="729822D5" w:rsidR="004C5825" w:rsidRPr="007618EF" w:rsidRDefault="004C5825">
            <w:pPr>
              <w:rPr>
                <w:rFonts w:ascii="Arial" w:hAnsi="Arial" w:cs="Arial"/>
                <w:sz w:val="24"/>
                <w:szCs w:val="24"/>
              </w:rPr>
            </w:pPr>
          </w:p>
        </w:tc>
      </w:tr>
      <w:tr w:rsidR="004C5825" w:rsidRPr="007618EF" w14:paraId="5B30C413" w14:textId="77777777" w:rsidTr="004C5825">
        <w:tc>
          <w:tcPr>
            <w:tcW w:w="4508" w:type="dxa"/>
          </w:tcPr>
          <w:p w14:paraId="6BB86DF4" w14:textId="77777777" w:rsidR="004C5825" w:rsidRPr="007618EF" w:rsidRDefault="004C5825">
            <w:pPr>
              <w:rPr>
                <w:rFonts w:ascii="Arial" w:hAnsi="Arial" w:cs="Arial"/>
                <w:i/>
                <w:sz w:val="24"/>
                <w:szCs w:val="24"/>
              </w:rPr>
            </w:pPr>
            <w:r w:rsidRPr="007618EF">
              <w:rPr>
                <w:rFonts w:ascii="Arial" w:hAnsi="Arial" w:cs="Arial"/>
                <w:i/>
                <w:sz w:val="24"/>
                <w:szCs w:val="24"/>
              </w:rPr>
              <w:t>Address for invoices</w:t>
            </w:r>
          </w:p>
          <w:p w14:paraId="1D5F10AB" w14:textId="77777777" w:rsidR="004C5825" w:rsidRPr="007618EF" w:rsidRDefault="004C5825">
            <w:pPr>
              <w:rPr>
                <w:rFonts w:ascii="Arial" w:hAnsi="Arial" w:cs="Arial"/>
                <w:i/>
                <w:sz w:val="24"/>
                <w:szCs w:val="24"/>
              </w:rPr>
            </w:pPr>
          </w:p>
        </w:tc>
        <w:tc>
          <w:tcPr>
            <w:tcW w:w="4508" w:type="dxa"/>
          </w:tcPr>
          <w:p w14:paraId="630F40AB" w14:textId="517D3971" w:rsidR="004C5825" w:rsidRPr="007618EF" w:rsidRDefault="004C5825">
            <w:pPr>
              <w:rPr>
                <w:rFonts w:ascii="Arial" w:hAnsi="Arial" w:cs="Arial"/>
                <w:sz w:val="24"/>
                <w:szCs w:val="24"/>
              </w:rPr>
            </w:pPr>
          </w:p>
        </w:tc>
      </w:tr>
    </w:tbl>
    <w:p w14:paraId="78DEF294" w14:textId="77777777" w:rsidR="004C5825" w:rsidRPr="007618EF" w:rsidRDefault="004C5825">
      <w:pPr>
        <w:rPr>
          <w:rFonts w:ascii="Arial" w:hAnsi="Arial" w:cs="Arial"/>
          <w:sz w:val="24"/>
          <w:szCs w:val="24"/>
        </w:rPr>
      </w:pPr>
    </w:p>
    <w:p w14:paraId="1F1D6908" w14:textId="77777777" w:rsidR="00C75411" w:rsidRDefault="00C75411">
      <w:pPr>
        <w:rPr>
          <w:rFonts w:ascii="Arial" w:hAnsi="Arial" w:cs="Arial"/>
          <w:sz w:val="24"/>
          <w:szCs w:val="24"/>
        </w:rPr>
      </w:pPr>
    </w:p>
    <w:p w14:paraId="7A55E6DE" w14:textId="77777777" w:rsidR="00C75411" w:rsidRDefault="00C75411">
      <w:pPr>
        <w:rPr>
          <w:rFonts w:ascii="Arial" w:hAnsi="Arial" w:cs="Arial"/>
          <w:sz w:val="24"/>
          <w:szCs w:val="24"/>
        </w:rPr>
      </w:pPr>
      <w:r>
        <w:rPr>
          <w:rFonts w:ascii="Arial" w:hAnsi="Arial" w:cs="Arial"/>
          <w:sz w:val="24"/>
          <w:szCs w:val="24"/>
        </w:rPr>
        <w:br w:type="page"/>
      </w:r>
    </w:p>
    <w:p w14:paraId="28375EE9" w14:textId="77777777" w:rsidR="009D2400" w:rsidRPr="007618EF" w:rsidRDefault="009D2400" w:rsidP="009D2400">
      <w:pPr>
        <w:rPr>
          <w:rFonts w:ascii="Arial" w:hAnsi="Arial" w:cs="Arial"/>
          <w:b/>
          <w:sz w:val="24"/>
          <w:szCs w:val="24"/>
        </w:rPr>
      </w:pPr>
      <w:r w:rsidRPr="007618EF">
        <w:rPr>
          <w:rFonts w:ascii="Arial" w:hAnsi="Arial" w:cs="Arial"/>
          <w:sz w:val="24"/>
          <w:szCs w:val="24"/>
        </w:rPr>
        <w:lastRenderedPageBreak/>
        <w:t xml:space="preserve">Signed for an on behalf of the Customer: </w:t>
      </w:r>
      <w:r w:rsidRPr="007618EF">
        <w:rPr>
          <w:rFonts w:ascii="Arial" w:hAnsi="Arial" w:cs="Arial"/>
          <w:b/>
          <w:sz w:val="24"/>
          <w:szCs w:val="24"/>
        </w:rPr>
        <w:t>Co-operative Community Investment Foundation (Co-op Foundation)</w:t>
      </w:r>
    </w:p>
    <w:tbl>
      <w:tblPr>
        <w:tblStyle w:val="TableGrid"/>
        <w:tblW w:w="0" w:type="auto"/>
        <w:tblLook w:val="04A0" w:firstRow="1" w:lastRow="0" w:firstColumn="1" w:lastColumn="0" w:noHBand="0" w:noVBand="1"/>
      </w:tblPr>
      <w:tblGrid>
        <w:gridCol w:w="4508"/>
        <w:gridCol w:w="4508"/>
      </w:tblGrid>
      <w:tr w:rsidR="009D2400" w:rsidRPr="007618EF" w14:paraId="72777372" w14:textId="77777777" w:rsidTr="00A26086">
        <w:tc>
          <w:tcPr>
            <w:tcW w:w="4508" w:type="dxa"/>
          </w:tcPr>
          <w:p w14:paraId="6F40CE3C" w14:textId="77777777" w:rsidR="009D2400" w:rsidRPr="007618EF" w:rsidRDefault="009D2400" w:rsidP="00A26086">
            <w:pPr>
              <w:rPr>
                <w:rFonts w:ascii="Arial" w:hAnsi="Arial" w:cs="Arial"/>
                <w:sz w:val="24"/>
                <w:szCs w:val="24"/>
              </w:rPr>
            </w:pPr>
            <w:r w:rsidRPr="007618EF">
              <w:rPr>
                <w:rFonts w:ascii="Arial" w:hAnsi="Arial" w:cs="Arial"/>
                <w:sz w:val="24"/>
                <w:szCs w:val="24"/>
              </w:rPr>
              <w:t>Name</w:t>
            </w:r>
          </w:p>
        </w:tc>
        <w:tc>
          <w:tcPr>
            <w:tcW w:w="4508" w:type="dxa"/>
          </w:tcPr>
          <w:p w14:paraId="2434B97A" w14:textId="77777777" w:rsidR="009D2400" w:rsidRPr="007618EF" w:rsidRDefault="009D2400" w:rsidP="00A26086">
            <w:pPr>
              <w:rPr>
                <w:rFonts w:ascii="Arial" w:hAnsi="Arial" w:cs="Arial"/>
                <w:sz w:val="24"/>
                <w:szCs w:val="24"/>
              </w:rPr>
            </w:pPr>
          </w:p>
          <w:p w14:paraId="15BC4388" w14:textId="77777777" w:rsidR="009D2400" w:rsidRPr="007618EF" w:rsidRDefault="009D2400" w:rsidP="00A26086">
            <w:pPr>
              <w:rPr>
                <w:rFonts w:ascii="Arial" w:hAnsi="Arial" w:cs="Arial"/>
                <w:sz w:val="24"/>
                <w:szCs w:val="24"/>
              </w:rPr>
            </w:pPr>
          </w:p>
        </w:tc>
      </w:tr>
      <w:tr w:rsidR="009D2400" w:rsidRPr="007618EF" w14:paraId="4939923C" w14:textId="77777777" w:rsidTr="00A26086">
        <w:tc>
          <w:tcPr>
            <w:tcW w:w="4508" w:type="dxa"/>
          </w:tcPr>
          <w:p w14:paraId="6B94E1B6" w14:textId="77777777" w:rsidR="009D2400" w:rsidRPr="007618EF" w:rsidRDefault="009D2400" w:rsidP="00A26086">
            <w:pPr>
              <w:rPr>
                <w:rFonts w:ascii="Arial" w:hAnsi="Arial" w:cs="Arial"/>
                <w:sz w:val="24"/>
                <w:szCs w:val="24"/>
              </w:rPr>
            </w:pPr>
            <w:r w:rsidRPr="007618EF">
              <w:rPr>
                <w:rFonts w:ascii="Arial" w:hAnsi="Arial" w:cs="Arial"/>
                <w:sz w:val="24"/>
                <w:szCs w:val="24"/>
              </w:rPr>
              <w:t>Title</w:t>
            </w:r>
          </w:p>
        </w:tc>
        <w:tc>
          <w:tcPr>
            <w:tcW w:w="4508" w:type="dxa"/>
          </w:tcPr>
          <w:p w14:paraId="49A3E25A" w14:textId="77777777" w:rsidR="009D2400" w:rsidRPr="007618EF" w:rsidRDefault="009D2400" w:rsidP="00A26086">
            <w:pPr>
              <w:rPr>
                <w:rFonts w:ascii="Arial" w:hAnsi="Arial" w:cs="Arial"/>
                <w:sz w:val="24"/>
                <w:szCs w:val="24"/>
              </w:rPr>
            </w:pPr>
          </w:p>
          <w:p w14:paraId="2F2F6B71" w14:textId="77777777" w:rsidR="009D2400" w:rsidRPr="007618EF" w:rsidRDefault="009D2400" w:rsidP="00A26086">
            <w:pPr>
              <w:rPr>
                <w:rFonts w:ascii="Arial" w:hAnsi="Arial" w:cs="Arial"/>
                <w:sz w:val="24"/>
                <w:szCs w:val="24"/>
              </w:rPr>
            </w:pPr>
          </w:p>
        </w:tc>
      </w:tr>
      <w:tr w:rsidR="009D2400" w:rsidRPr="007618EF" w14:paraId="6DDFFA32" w14:textId="77777777" w:rsidTr="00A26086">
        <w:tc>
          <w:tcPr>
            <w:tcW w:w="4508" w:type="dxa"/>
          </w:tcPr>
          <w:p w14:paraId="40ABECE0" w14:textId="77777777" w:rsidR="009D2400" w:rsidRPr="007618EF" w:rsidRDefault="009D2400" w:rsidP="00A26086">
            <w:pPr>
              <w:rPr>
                <w:rFonts w:ascii="Arial" w:hAnsi="Arial" w:cs="Arial"/>
                <w:sz w:val="24"/>
                <w:szCs w:val="24"/>
              </w:rPr>
            </w:pPr>
            <w:r w:rsidRPr="007618EF">
              <w:rPr>
                <w:rFonts w:ascii="Arial" w:hAnsi="Arial" w:cs="Arial"/>
                <w:sz w:val="24"/>
                <w:szCs w:val="24"/>
              </w:rPr>
              <w:t>Signature</w:t>
            </w:r>
          </w:p>
        </w:tc>
        <w:tc>
          <w:tcPr>
            <w:tcW w:w="4508" w:type="dxa"/>
          </w:tcPr>
          <w:p w14:paraId="1EAB287D" w14:textId="77777777" w:rsidR="009D2400" w:rsidRPr="007618EF" w:rsidRDefault="009D2400" w:rsidP="00A26086">
            <w:pPr>
              <w:rPr>
                <w:rFonts w:ascii="Arial" w:hAnsi="Arial" w:cs="Arial"/>
                <w:sz w:val="24"/>
                <w:szCs w:val="24"/>
              </w:rPr>
            </w:pPr>
          </w:p>
          <w:p w14:paraId="273D1875" w14:textId="77777777" w:rsidR="009D2400" w:rsidRPr="007618EF" w:rsidRDefault="009D2400" w:rsidP="00A26086">
            <w:pPr>
              <w:rPr>
                <w:rFonts w:ascii="Arial" w:hAnsi="Arial" w:cs="Arial"/>
                <w:sz w:val="24"/>
                <w:szCs w:val="24"/>
              </w:rPr>
            </w:pPr>
          </w:p>
        </w:tc>
      </w:tr>
      <w:tr w:rsidR="009D2400" w:rsidRPr="007618EF" w14:paraId="08A0B923" w14:textId="77777777" w:rsidTr="00A26086">
        <w:tc>
          <w:tcPr>
            <w:tcW w:w="4508" w:type="dxa"/>
          </w:tcPr>
          <w:p w14:paraId="448E4B1F" w14:textId="77777777" w:rsidR="009D2400" w:rsidRPr="007618EF" w:rsidRDefault="009D2400" w:rsidP="00A26086">
            <w:pPr>
              <w:rPr>
                <w:rFonts w:ascii="Arial" w:hAnsi="Arial" w:cs="Arial"/>
                <w:sz w:val="24"/>
                <w:szCs w:val="24"/>
              </w:rPr>
            </w:pPr>
            <w:r w:rsidRPr="007618EF">
              <w:rPr>
                <w:rFonts w:ascii="Arial" w:hAnsi="Arial" w:cs="Arial"/>
                <w:sz w:val="24"/>
                <w:szCs w:val="24"/>
              </w:rPr>
              <w:t>Date</w:t>
            </w:r>
          </w:p>
        </w:tc>
        <w:tc>
          <w:tcPr>
            <w:tcW w:w="4508" w:type="dxa"/>
          </w:tcPr>
          <w:p w14:paraId="21E4C0F3" w14:textId="77777777" w:rsidR="009D2400" w:rsidRPr="007618EF" w:rsidRDefault="009D2400" w:rsidP="00A26086">
            <w:pPr>
              <w:rPr>
                <w:rFonts w:ascii="Arial" w:hAnsi="Arial" w:cs="Arial"/>
                <w:sz w:val="24"/>
                <w:szCs w:val="24"/>
              </w:rPr>
            </w:pPr>
          </w:p>
          <w:p w14:paraId="5FCAF833" w14:textId="77777777" w:rsidR="009D2400" w:rsidRPr="007618EF" w:rsidRDefault="009D2400" w:rsidP="00A26086">
            <w:pPr>
              <w:rPr>
                <w:rFonts w:ascii="Arial" w:hAnsi="Arial" w:cs="Arial"/>
                <w:sz w:val="24"/>
                <w:szCs w:val="24"/>
              </w:rPr>
            </w:pPr>
          </w:p>
        </w:tc>
      </w:tr>
    </w:tbl>
    <w:p w14:paraId="18EB29D1" w14:textId="77777777" w:rsidR="009D2400" w:rsidRPr="007618EF" w:rsidRDefault="009D2400" w:rsidP="009D2400">
      <w:pPr>
        <w:rPr>
          <w:rFonts w:ascii="Arial" w:hAnsi="Arial" w:cs="Arial"/>
          <w:sz w:val="24"/>
          <w:szCs w:val="24"/>
        </w:rPr>
      </w:pPr>
    </w:p>
    <w:p w14:paraId="10AFEFF3" w14:textId="77777777" w:rsidR="009D2400" w:rsidRPr="007618EF" w:rsidRDefault="009D2400" w:rsidP="009D2400">
      <w:pPr>
        <w:rPr>
          <w:rFonts w:ascii="Arial" w:hAnsi="Arial" w:cs="Arial"/>
          <w:sz w:val="24"/>
          <w:szCs w:val="24"/>
        </w:rPr>
      </w:pPr>
      <w:r w:rsidRPr="007618EF">
        <w:rPr>
          <w:rFonts w:ascii="Arial" w:hAnsi="Arial" w:cs="Arial"/>
          <w:sz w:val="24"/>
          <w:szCs w:val="24"/>
        </w:rPr>
        <w:t xml:space="preserve">Signed for an on behalf of the Supplier: </w:t>
      </w:r>
    </w:p>
    <w:p w14:paraId="4894F985" w14:textId="77777777" w:rsidR="009D2400" w:rsidRPr="007618EF" w:rsidRDefault="009D2400" w:rsidP="009D2400">
      <w:pPr>
        <w:rPr>
          <w:rFonts w:ascii="Arial" w:hAnsi="Arial" w:cs="Arial"/>
          <w:sz w:val="24"/>
          <w:szCs w:val="24"/>
        </w:rPr>
      </w:pPr>
      <w:r w:rsidRPr="007618EF">
        <w:rPr>
          <w:rFonts w:ascii="Arial" w:hAnsi="Arial" w:cs="Arial"/>
          <w:sz w:val="24"/>
          <w:szCs w:val="24"/>
        </w:rPr>
        <w:t xml:space="preserve">We accept the terms set out in this Contract including its </w:t>
      </w:r>
      <w:r w:rsidRPr="007618EF">
        <w:rPr>
          <w:rFonts w:ascii="Arial" w:hAnsi="Arial" w:cs="Arial"/>
          <w:b/>
          <w:sz w:val="24"/>
          <w:szCs w:val="24"/>
        </w:rPr>
        <w:t>Annexes and Schedules</w:t>
      </w:r>
      <w:r w:rsidRPr="007618EF">
        <w:rPr>
          <w:rFonts w:ascii="Arial" w:hAnsi="Arial" w:cs="Arial"/>
          <w:sz w:val="24"/>
          <w:szCs w:val="24"/>
        </w:rPr>
        <w:t>.</w:t>
      </w:r>
    </w:p>
    <w:tbl>
      <w:tblPr>
        <w:tblStyle w:val="TableGrid"/>
        <w:tblW w:w="0" w:type="auto"/>
        <w:tblLook w:val="04A0" w:firstRow="1" w:lastRow="0" w:firstColumn="1" w:lastColumn="0" w:noHBand="0" w:noVBand="1"/>
      </w:tblPr>
      <w:tblGrid>
        <w:gridCol w:w="4508"/>
        <w:gridCol w:w="4508"/>
      </w:tblGrid>
      <w:tr w:rsidR="009D2400" w:rsidRPr="007618EF" w14:paraId="66ECF16F" w14:textId="77777777" w:rsidTr="00A26086">
        <w:tc>
          <w:tcPr>
            <w:tcW w:w="4508" w:type="dxa"/>
          </w:tcPr>
          <w:p w14:paraId="16353EA8" w14:textId="77777777" w:rsidR="009D2400" w:rsidRPr="007618EF" w:rsidRDefault="009D2400" w:rsidP="00A26086">
            <w:pPr>
              <w:rPr>
                <w:rFonts w:ascii="Arial" w:hAnsi="Arial" w:cs="Arial"/>
                <w:sz w:val="24"/>
                <w:szCs w:val="24"/>
              </w:rPr>
            </w:pPr>
            <w:r w:rsidRPr="007618EF">
              <w:rPr>
                <w:rFonts w:ascii="Arial" w:hAnsi="Arial" w:cs="Arial"/>
                <w:sz w:val="24"/>
                <w:szCs w:val="24"/>
              </w:rPr>
              <w:t>Name</w:t>
            </w:r>
          </w:p>
        </w:tc>
        <w:tc>
          <w:tcPr>
            <w:tcW w:w="4508" w:type="dxa"/>
          </w:tcPr>
          <w:p w14:paraId="13B1769F" w14:textId="77777777" w:rsidR="009D2400" w:rsidRPr="007618EF" w:rsidRDefault="009D2400" w:rsidP="00A26086">
            <w:pPr>
              <w:rPr>
                <w:rFonts w:ascii="Arial" w:hAnsi="Arial" w:cs="Arial"/>
                <w:sz w:val="24"/>
                <w:szCs w:val="24"/>
              </w:rPr>
            </w:pPr>
          </w:p>
          <w:p w14:paraId="1A205F19" w14:textId="77777777" w:rsidR="009D2400" w:rsidRPr="007618EF" w:rsidRDefault="009D2400" w:rsidP="00A26086">
            <w:pPr>
              <w:rPr>
                <w:rFonts w:ascii="Arial" w:hAnsi="Arial" w:cs="Arial"/>
                <w:sz w:val="24"/>
                <w:szCs w:val="24"/>
              </w:rPr>
            </w:pPr>
          </w:p>
        </w:tc>
      </w:tr>
      <w:tr w:rsidR="009D2400" w:rsidRPr="007618EF" w14:paraId="73670C25" w14:textId="77777777" w:rsidTr="00A26086">
        <w:tc>
          <w:tcPr>
            <w:tcW w:w="4508" w:type="dxa"/>
          </w:tcPr>
          <w:p w14:paraId="2AF727BC" w14:textId="77777777" w:rsidR="009D2400" w:rsidRPr="007618EF" w:rsidRDefault="009D2400" w:rsidP="00A26086">
            <w:pPr>
              <w:rPr>
                <w:rFonts w:ascii="Arial" w:hAnsi="Arial" w:cs="Arial"/>
                <w:sz w:val="24"/>
                <w:szCs w:val="24"/>
              </w:rPr>
            </w:pPr>
            <w:r w:rsidRPr="007618EF">
              <w:rPr>
                <w:rFonts w:ascii="Arial" w:hAnsi="Arial" w:cs="Arial"/>
                <w:sz w:val="24"/>
                <w:szCs w:val="24"/>
              </w:rPr>
              <w:t>Title</w:t>
            </w:r>
          </w:p>
        </w:tc>
        <w:tc>
          <w:tcPr>
            <w:tcW w:w="4508" w:type="dxa"/>
          </w:tcPr>
          <w:p w14:paraId="66BC2D2A" w14:textId="77777777" w:rsidR="009D2400" w:rsidRPr="007618EF" w:rsidRDefault="009D2400" w:rsidP="00A26086">
            <w:pPr>
              <w:rPr>
                <w:rFonts w:ascii="Arial" w:hAnsi="Arial" w:cs="Arial"/>
                <w:sz w:val="24"/>
                <w:szCs w:val="24"/>
              </w:rPr>
            </w:pPr>
          </w:p>
          <w:p w14:paraId="5C1D843D" w14:textId="77777777" w:rsidR="009D2400" w:rsidRPr="007618EF" w:rsidRDefault="009D2400" w:rsidP="00A26086">
            <w:pPr>
              <w:rPr>
                <w:rFonts w:ascii="Arial" w:hAnsi="Arial" w:cs="Arial"/>
                <w:sz w:val="24"/>
                <w:szCs w:val="24"/>
              </w:rPr>
            </w:pPr>
          </w:p>
        </w:tc>
      </w:tr>
      <w:tr w:rsidR="009D2400" w:rsidRPr="007618EF" w14:paraId="7A49E65D" w14:textId="77777777" w:rsidTr="00A26086">
        <w:tc>
          <w:tcPr>
            <w:tcW w:w="4508" w:type="dxa"/>
          </w:tcPr>
          <w:p w14:paraId="5349EE89" w14:textId="77777777" w:rsidR="009D2400" w:rsidRPr="007618EF" w:rsidRDefault="009D2400" w:rsidP="00A26086">
            <w:pPr>
              <w:rPr>
                <w:rFonts w:ascii="Arial" w:hAnsi="Arial" w:cs="Arial"/>
                <w:sz w:val="24"/>
                <w:szCs w:val="24"/>
              </w:rPr>
            </w:pPr>
            <w:r w:rsidRPr="007618EF">
              <w:rPr>
                <w:rFonts w:ascii="Arial" w:hAnsi="Arial" w:cs="Arial"/>
                <w:sz w:val="24"/>
                <w:szCs w:val="24"/>
              </w:rPr>
              <w:t>Signature</w:t>
            </w:r>
          </w:p>
        </w:tc>
        <w:tc>
          <w:tcPr>
            <w:tcW w:w="4508" w:type="dxa"/>
          </w:tcPr>
          <w:p w14:paraId="5650EACA" w14:textId="77777777" w:rsidR="009D2400" w:rsidRPr="007618EF" w:rsidRDefault="009D2400" w:rsidP="00A26086">
            <w:pPr>
              <w:rPr>
                <w:rFonts w:ascii="Arial" w:hAnsi="Arial" w:cs="Arial"/>
                <w:sz w:val="24"/>
                <w:szCs w:val="24"/>
              </w:rPr>
            </w:pPr>
          </w:p>
          <w:p w14:paraId="794C2C3C" w14:textId="77777777" w:rsidR="009D2400" w:rsidRPr="007618EF" w:rsidRDefault="009D2400" w:rsidP="00A26086">
            <w:pPr>
              <w:rPr>
                <w:rFonts w:ascii="Arial" w:hAnsi="Arial" w:cs="Arial"/>
                <w:sz w:val="24"/>
                <w:szCs w:val="24"/>
              </w:rPr>
            </w:pPr>
          </w:p>
        </w:tc>
      </w:tr>
      <w:tr w:rsidR="009D2400" w:rsidRPr="007618EF" w14:paraId="2345C5C1" w14:textId="77777777" w:rsidTr="00A26086">
        <w:tc>
          <w:tcPr>
            <w:tcW w:w="4508" w:type="dxa"/>
          </w:tcPr>
          <w:p w14:paraId="001785A2" w14:textId="77777777" w:rsidR="009D2400" w:rsidRPr="007618EF" w:rsidRDefault="009D2400" w:rsidP="00A26086">
            <w:pPr>
              <w:rPr>
                <w:rFonts w:ascii="Arial" w:hAnsi="Arial" w:cs="Arial"/>
                <w:sz w:val="24"/>
                <w:szCs w:val="24"/>
              </w:rPr>
            </w:pPr>
            <w:r w:rsidRPr="007618EF">
              <w:rPr>
                <w:rFonts w:ascii="Arial" w:hAnsi="Arial" w:cs="Arial"/>
                <w:sz w:val="24"/>
                <w:szCs w:val="24"/>
              </w:rPr>
              <w:t>Date</w:t>
            </w:r>
          </w:p>
        </w:tc>
        <w:tc>
          <w:tcPr>
            <w:tcW w:w="4508" w:type="dxa"/>
          </w:tcPr>
          <w:p w14:paraId="216E5778" w14:textId="77777777" w:rsidR="009D2400" w:rsidRPr="007618EF" w:rsidRDefault="009D2400" w:rsidP="00A26086">
            <w:pPr>
              <w:rPr>
                <w:rFonts w:ascii="Arial" w:hAnsi="Arial" w:cs="Arial"/>
                <w:sz w:val="24"/>
                <w:szCs w:val="24"/>
              </w:rPr>
            </w:pPr>
          </w:p>
          <w:p w14:paraId="211E523E" w14:textId="77777777" w:rsidR="009D2400" w:rsidRPr="007618EF" w:rsidRDefault="009D2400" w:rsidP="00A26086">
            <w:pPr>
              <w:rPr>
                <w:rFonts w:ascii="Arial" w:hAnsi="Arial" w:cs="Arial"/>
                <w:sz w:val="24"/>
                <w:szCs w:val="24"/>
              </w:rPr>
            </w:pPr>
          </w:p>
        </w:tc>
      </w:tr>
    </w:tbl>
    <w:p w14:paraId="0362F64A" w14:textId="77777777" w:rsidR="00C75411" w:rsidRDefault="00C75411">
      <w:pPr>
        <w:rPr>
          <w:rFonts w:ascii="Arial" w:hAnsi="Arial" w:cs="Arial"/>
          <w:b/>
          <w:sz w:val="24"/>
          <w:szCs w:val="24"/>
        </w:rPr>
      </w:pPr>
      <w:r>
        <w:rPr>
          <w:rFonts w:ascii="Arial" w:hAnsi="Arial" w:cs="Arial"/>
          <w:b/>
          <w:sz w:val="24"/>
          <w:szCs w:val="24"/>
        </w:rPr>
        <w:br w:type="page"/>
      </w:r>
    </w:p>
    <w:p w14:paraId="694E2E7B" w14:textId="6EEFDFA0" w:rsidR="001602D2" w:rsidRPr="007618EF" w:rsidRDefault="007618EF" w:rsidP="001602D2">
      <w:pPr>
        <w:jc w:val="center"/>
        <w:rPr>
          <w:rFonts w:ascii="Arial" w:hAnsi="Arial" w:cs="Arial"/>
          <w:b/>
          <w:sz w:val="24"/>
          <w:szCs w:val="24"/>
        </w:rPr>
      </w:pPr>
      <w:r w:rsidRPr="007618EF">
        <w:rPr>
          <w:rFonts w:ascii="Arial" w:hAnsi="Arial" w:cs="Arial"/>
          <w:b/>
          <w:sz w:val="24"/>
          <w:szCs w:val="24"/>
        </w:rPr>
        <w:lastRenderedPageBreak/>
        <w:t>A</w:t>
      </w:r>
      <w:r w:rsidR="001602D2" w:rsidRPr="007618EF">
        <w:rPr>
          <w:rFonts w:ascii="Arial" w:hAnsi="Arial" w:cs="Arial"/>
          <w:b/>
          <w:sz w:val="24"/>
          <w:szCs w:val="24"/>
        </w:rPr>
        <w:t>nnex 1</w:t>
      </w:r>
    </w:p>
    <w:p w14:paraId="775A14C6" w14:textId="77777777" w:rsidR="009212ED" w:rsidRPr="007618EF" w:rsidRDefault="001602D2" w:rsidP="001602D2">
      <w:pPr>
        <w:jc w:val="center"/>
        <w:rPr>
          <w:rFonts w:ascii="Arial" w:hAnsi="Arial" w:cs="Arial"/>
          <w:b/>
          <w:sz w:val="24"/>
          <w:szCs w:val="24"/>
        </w:rPr>
      </w:pPr>
      <w:r w:rsidRPr="007618EF">
        <w:rPr>
          <w:rFonts w:ascii="Arial" w:hAnsi="Arial" w:cs="Arial"/>
          <w:b/>
          <w:sz w:val="24"/>
          <w:szCs w:val="24"/>
        </w:rPr>
        <w:t>Terms and Conditions of Contract for Services</w:t>
      </w:r>
    </w:p>
    <w:p w14:paraId="56848340" w14:textId="77777777" w:rsidR="00755A4E" w:rsidRDefault="00755A4E" w:rsidP="00755A4E">
      <w:pPr>
        <w:spacing w:after="120" w:line="276" w:lineRule="auto"/>
        <w:rPr>
          <w:rFonts w:ascii="Arial" w:eastAsia="Arial" w:hAnsi="Arial" w:cs="Arial"/>
          <w:b/>
        </w:rPr>
      </w:pPr>
      <w:r>
        <w:rPr>
          <w:rFonts w:ascii="Arial" w:eastAsia="Arial" w:hAnsi="Arial" w:cs="Arial"/>
          <w:b/>
        </w:rPr>
        <w:t>Notes:</w:t>
      </w:r>
    </w:p>
    <w:p w14:paraId="34AC0A90" w14:textId="77777777" w:rsidR="00755A4E" w:rsidRDefault="00755A4E" w:rsidP="00755A4E">
      <w:pPr>
        <w:spacing w:after="120" w:line="276" w:lineRule="auto"/>
        <w:rPr>
          <w:rFonts w:ascii="Arial" w:eastAsia="Arial" w:hAnsi="Arial" w:cs="Arial"/>
          <w:b/>
        </w:rPr>
      </w:pPr>
    </w:p>
    <w:p w14:paraId="471E07C2" w14:textId="77777777" w:rsidR="00755A4E" w:rsidRDefault="00755A4E" w:rsidP="00755A4E">
      <w:pPr>
        <w:spacing w:after="120" w:line="276" w:lineRule="auto"/>
        <w:rPr>
          <w:rFonts w:ascii="Arial" w:eastAsia="Arial" w:hAnsi="Arial" w:cs="Arial"/>
          <w:b/>
        </w:rPr>
      </w:pPr>
      <w:r>
        <w:rPr>
          <w:rFonts w:ascii="Arial" w:eastAsia="Arial" w:hAnsi="Arial" w:cs="Arial"/>
          <w:b/>
        </w:rPr>
        <w:t>1 Interpretation</w:t>
      </w:r>
    </w:p>
    <w:p w14:paraId="661C8853"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In these terms and conditions:</w:t>
      </w:r>
    </w:p>
    <w:tbl>
      <w:tblPr>
        <w:tblStyle w:val="26"/>
        <w:tblW w:w="98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7"/>
        <w:gridCol w:w="8033"/>
      </w:tblGrid>
      <w:tr w:rsidR="00755A4E" w14:paraId="2260F636" w14:textId="77777777" w:rsidTr="00A57F49">
        <w:tc>
          <w:tcPr>
            <w:tcW w:w="1827" w:type="dxa"/>
          </w:tcPr>
          <w:p w14:paraId="6FA6B2BD"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 xml:space="preserve">“Agreement” </w:t>
            </w:r>
          </w:p>
        </w:tc>
        <w:tc>
          <w:tcPr>
            <w:tcW w:w="8033" w:type="dxa"/>
          </w:tcPr>
          <w:p w14:paraId="6923EDA6"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means the contract between (</w:t>
            </w:r>
            <w:proofErr w:type="spellStart"/>
            <w:r>
              <w:rPr>
                <w:rFonts w:ascii="Arial" w:eastAsia="Arial" w:hAnsi="Arial" w:cs="Arial"/>
                <w:sz w:val="22"/>
                <w:szCs w:val="22"/>
              </w:rPr>
              <w:t>i</w:t>
            </w:r>
            <w:proofErr w:type="spellEnd"/>
            <w:r>
              <w:rPr>
                <w:rFonts w:ascii="Arial" w:eastAsia="Arial" w:hAnsi="Arial" w:cs="Arial"/>
                <w:sz w:val="22"/>
                <w:szCs w:val="22"/>
              </w:rPr>
              <w:t>) the Customer and (ii) the Supplier constituted by the Supplier’s signature of this document;</w:t>
            </w:r>
          </w:p>
        </w:tc>
      </w:tr>
      <w:tr w:rsidR="00755A4E" w14:paraId="7207E24A" w14:textId="77777777" w:rsidTr="00A57F49">
        <w:tc>
          <w:tcPr>
            <w:tcW w:w="1827" w:type="dxa"/>
          </w:tcPr>
          <w:p w14:paraId="7CD24796"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“Charges”</w:t>
            </w:r>
          </w:p>
        </w:tc>
        <w:tc>
          <w:tcPr>
            <w:tcW w:w="8033" w:type="dxa"/>
          </w:tcPr>
          <w:p w14:paraId="2A113AC2" w14:textId="77777777" w:rsidR="00755A4E" w:rsidRDefault="00755A4E" w:rsidP="00A57F49">
            <w:pPr>
              <w:widowControl w:val="0"/>
              <w:spacing w:after="120" w:line="276" w:lineRule="auto"/>
              <w:ind w:left="34" w:hanging="34"/>
              <w:jc w:val="both"/>
              <w:rPr>
                <w:rFonts w:ascii="Arial" w:eastAsia="Arial" w:hAnsi="Arial" w:cs="Arial"/>
                <w:sz w:val="22"/>
                <w:szCs w:val="22"/>
              </w:rPr>
            </w:pPr>
            <w:r>
              <w:rPr>
                <w:rFonts w:ascii="Arial" w:eastAsia="Arial" w:hAnsi="Arial" w:cs="Arial"/>
                <w:sz w:val="22"/>
                <w:szCs w:val="22"/>
              </w:rPr>
              <w:t xml:space="preserve">means the charges for the Services as specified in Annex 2; </w:t>
            </w:r>
          </w:p>
        </w:tc>
      </w:tr>
      <w:tr w:rsidR="00755A4E" w14:paraId="7433E2B9" w14:textId="77777777" w:rsidTr="00A57F49">
        <w:tc>
          <w:tcPr>
            <w:tcW w:w="1827" w:type="dxa"/>
          </w:tcPr>
          <w:p w14:paraId="33812B77" w14:textId="77777777" w:rsidR="00755A4E" w:rsidRDefault="00755A4E" w:rsidP="00A57F49">
            <w:pPr>
              <w:widowControl w:val="0"/>
              <w:spacing w:after="120" w:line="276" w:lineRule="auto"/>
              <w:rPr>
                <w:rFonts w:ascii="Arial" w:eastAsia="Arial" w:hAnsi="Arial" w:cs="Arial"/>
                <w:sz w:val="22"/>
                <w:szCs w:val="22"/>
              </w:rPr>
            </w:pPr>
            <w:r>
              <w:rPr>
                <w:rFonts w:ascii="Arial" w:eastAsia="Arial" w:hAnsi="Arial" w:cs="Arial"/>
                <w:sz w:val="22"/>
                <w:szCs w:val="22"/>
              </w:rPr>
              <w:t>“Confidential Information”</w:t>
            </w:r>
          </w:p>
          <w:p w14:paraId="7D6D545C" w14:textId="77777777" w:rsidR="00755A4E" w:rsidRDefault="00755A4E" w:rsidP="00A57F49">
            <w:pPr>
              <w:widowControl w:val="0"/>
              <w:spacing w:after="120" w:line="276" w:lineRule="auto"/>
              <w:rPr>
                <w:rFonts w:ascii="Arial" w:eastAsia="Arial" w:hAnsi="Arial" w:cs="Arial"/>
                <w:sz w:val="22"/>
                <w:szCs w:val="22"/>
              </w:rPr>
            </w:pPr>
          </w:p>
          <w:p w14:paraId="664A4F58" w14:textId="77777777" w:rsidR="00755A4E" w:rsidRDefault="00755A4E" w:rsidP="00A57F49">
            <w:pPr>
              <w:widowControl w:val="0"/>
              <w:spacing w:after="120" w:line="276" w:lineRule="auto"/>
              <w:rPr>
                <w:rFonts w:ascii="Arial" w:eastAsia="Arial" w:hAnsi="Arial" w:cs="Arial"/>
                <w:sz w:val="22"/>
                <w:szCs w:val="22"/>
              </w:rPr>
            </w:pPr>
          </w:p>
        </w:tc>
        <w:tc>
          <w:tcPr>
            <w:tcW w:w="8033" w:type="dxa"/>
          </w:tcPr>
          <w:p w14:paraId="4BD2E1F9" w14:textId="77777777" w:rsidR="00755A4E" w:rsidRDefault="00755A4E" w:rsidP="00A57F49">
            <w:pPr>
              <w:widowControl w:val="0"/>
              <w:spacing w:after="120" w:line="276" w:lineRule="auto"/>
              <w:ind w:left="34" w:hanging="34"/>
              <w:rPr>
                <w:rFonts w:ascii="Arial" w:eastAsia="Arial" w:hAnsi="Arial" w:cs="Arial"/>
                <w:sz w:val="22"/>
                <w:szCs w:val="22"/>
              </w:rPr>
            </w:pPr>
            <w:r>
              <w:rPr>
                <w:rFonts w:ascii="Arial" w:eastAsia="Arial" w:hAnsi="Arial" w:cs="Arial"/>
                <w:sz w:val="22"/>
                <w:szCs w:val="22"/>
              </w:rPr>
              <w:t>means all information, whether written or oral (however recorded), provided by the disclosing Party to the receiving Party and which (</w:t>
            </w:r>
            <w:proofErr w:type="spellStart"/>
            <w:r>
              <w:rPr>
                <w:rFonts w:ascii="Arial" w:eastAsia="Arial" w:hAnsi="Arial" w:cs="Arial"/>
                <w:sz w:val="22"/>
                <w:szCs w:val="22"/>
              </w:rPr>
              <w:t>i</w:t>
            </w:r>
            <w:proofErr w:type="spellEnd"/>
            <w:r>
              <w:rPr>
                <w:rFonts w:ascii="Arial" w:eastAsia="Arial" w:hAnsi="Arial" w:cs="Arial"/>
                <w:sz w:val="22"/>
                <w:szCs w:val="22"/>
              </w:rPr>
              <w:t>) is known by the receiving Party to be confidential; (ii) is marked as or stated to be confidential; or (iii) ought reasonably to be considered by the receiving Party to be confidential;</w:t>
            </w:r>
          </w:p>
        </w:tc>
      </w:tr>
      <w:tr w:rsidR="00755A4E" w14:paraId="125BE397" w14:textId="77777777" w:rsidTr="00A57F49">
        <w:tc>
          <w:tcPr>
            <w:tcW w:w="1827" w:type="dxa"/>
          </w:tcPr>
          <w:p w14:paraId="058DC82D"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‘’Contract Details’’</w:t>
            </w:r>
          </w:p>
        </w:tc>
        <w:tc>
          <w:tcPr>
            <w:tcW w:w="8033" w:type="dxa"/>
          </w:tcPr>
          <w:p w14:paraId="2B45084B" w14:textId="77777777" w:rsidR="00755A4E" w:rsidRDefault="00755A4E" w:rsidP="00A57F49">
            <w:pPr>
              <w:widowControl w:val="0"/>
              <w:spacing w:after="120" w:line="276" w:lineRule="auto"/>
              <w:rPr>
                <w:rFonts w:ascii="Arial" w:eastAsia="Arial" w:hAnsi="Arial" w:cs="Arial"/>
                <w:sz w:val="22"/>
                <w:szCs w:val="22"/>
              </w:rPr>
            </w:pPr>
            <w:r>
              <w:rPr>
                <w:rFonts w:ascii="Arial" w:eastAsia="Arial" w:hAnsi="Arial" w:cs="Arial"/>
                <w:sz w:val="22"/>
                <w:szCs w:val="22"/>
              </w:rPr>
              <w:t>means the information relating to this Agreement as printed above these terms and conditions</w:t>
            </w:r>
          </w:p>
        </w:tc>
      </w:tr>
      <w:tr w:rsidR="00755A4E" w14:paraId="1DFD6C9E" w14:textId="77777777" w:rsidTr="00A57F49">
        <w:tc>
          <w:tcPr>
            <w:tcW w:w="1827" w:type="dxa"/>
          </w:tcPr>
          <w:p w14:paraId="6A36D020"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"Contact Data"</w:t>
            </w:r>
          </w:p>
        </w:tc>
        <w:tc>
          <w:tcPr>
            <w:tcW w:w="8033" w:type="dxa"/>
          </w:tcPr>
          <w:p w14:paraId="53DB4546" w14:textId="77777777" w:rsidR="00755A4E" w:rsidRDefault="00755A4E" w:rsidP="00A57F49">
            <w:pPr>
              <w:widowControl w:val="0"/>
              <w:spacing w:after="120" w:line="276" w:lineRule="auto"/>
              <w:rPr>
                <w:rFonts w:ascii="Arial" w:eastAsia="Arial" w:hAnsi="Arial" w:cs="Arial"/>
                <w:sz w:val="22"/>
                <w:szCs w:val="22"/>
              </w:rPr>
            </w:pPr>
            <w:r>
              <w:rPr>
                <w:rFonts w:ascii="Arial" w:eastAsia="Arial" w:hAnsi="Arial" w:cs="Arial"/>
                <w:sz w:val="22"/>
                <w:szCs w:val="22"/>
              </w:rPr>
              <w:t>means together the Customer Contact Data and the Supplier Contact Data;</w:t>
            </w:r>
          </w:p>
        </w:tc>
      </w:tr>
      <w:tr w:rsidR="00755A4E" w14:paraId="51BF58B5" w14:textId="77777777" w:rsidTr="00A57F49">
        <w:tc>
          <w:tcPr>
            <w:tcW w:w="1827" w:type="dxa"/>
          </w:tcPr>
          <w:p w14:paraId="1E3CA93D"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‘’Controller’’</w:t>
            </w:r>
          </w:p>
        </w:tc>
        <w:tc>
          <w:tcPr>
            <w:tcW w:w="8033" w:type="dxa"/>
          </w:tcPr>
          <w:p w14:paraId="183559B6" w14:textId="77777777" w:rsidR="00755A4E" w:rsidRDefault="00755A4E" w:rsidP="00A57F49">
            <w:pPr>
              <w:widowControl w:val="0"/>
              <w:spacing w:after="120" w:line="276" w:lineRule="auto"/>
              <w:rPr>
                <w:rFonts w:ascii="Arial" w:eastAsia="Arial" w:hAnsi="Arial" w:cs="Arial"/>
                <w:sz w:val="22"/>
                <w:szCs w:val="22"/>
              </w:rPr>
            </w:pPr>
            <w:r>
              <w:rPr>
                <w:rFonts w:ascii="Arial" w:eastAsia="Arial" w:hAnsi="Arial" w:cs="Arial"/>
                <w:sz w:val="22"/>
                <w:szCs w:val="22"/>
              </w:rPr>
              <w:t>takes the meaning given in the GDPR;</w:t>
            </w:r>
          </w:p>
        </w:tc>
      </w:tr>
      <w:tr w:rsidR="00755A4E" w14:paraId="08D6CFF2" w14:textId="77777777" w:rsidTr="00A57F49">
        <w:tc>
          <w:tcPr>
            <w:tcW w:w="1827" w:type="dxa"/>
          </w:tcPr>
          <w:p w14:paraId="34BAFD6F"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“Customer”</w:t>
            </w:r>
          </w:p>
        </w:tc>
        <w:tc>
          <w:tcPr>
            <w:tcW w:w="8033" w:type="dxa"/>
          </w:tcPr>
          <w:p w14:paraId="04995176"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means the person named as Customer in the Contract Details;</w:t>
            </w:r>
          </w:p>
        </w:tc>
      </w:tr>
      <w:tr w:rsidR="00755A4E" w14:paraId="744689F0" w14:textId="77777777" w:rsidTr="00A57F49">
        <w:tc>
          <w:tcPr>
            <w:tcW w:w="1827" w:type="dxa"/>
          </w:tcPr>
          <w:p w14:paraId="33F4339B"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"Customer Contact Data"</w:t>
            </w:r>
          </w:p>
        </w:tc>
        <w:tc>
          <w:tcPr>
            <w:tcW w:w="8033" w:type="dxa"/>
          </w:tcPr>
          <w:p w14:paraId="3A6CA018"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means the Personal Data of the Customer's Employees Processed by the Supplier, under, or in connection with, this Agreement;</w:t>
            </w:r>
          </w:p>
        </w:tc>
      </w:tr>
      <w:tr w:rsidR="00755A4E" w14:paraId="42A5A8F2" w14:textId="77777777" w:rsidTr="00A57F49">
        <w:tc>
          <w:tcPr>
            <w:tcW w:w="1827" w:type="dxa"/>
          </w:tcPr>
          <w:p w14:paraId="5126B87E"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"Customer Data"</w:t>
            </w:r>
          </w:p>
        </w:tc>
        <w:tc>
          <w:tcPr>
            <w:tcW w:w="8033" w:type="dxa"/>
          </w:tcPr>
          <w:p w14:paraId="5580A0CD"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means the Personal Data Processed by the Supplier on behalf of the Customer, under, or in connection with, this Agreement</w:t>
            </w:r>
          </w:p>
        </w:tc>
      </w:tr>
      <w:tr w:rsidR="00755A4E" w14:paraId="32650DD1" w14:textId="77777777" w:rsidTr="00A57F49">
        <w:tc>
          <w:tcPr>
            <w:tcW w:w="1827" w:type="dxa"/>
          </w:tcPr>
          <w:p w14:paraId="684F28E6" w14:textId="77777777" w:rsidR="00755A4E" w:rsidRPr="002449E1" w:rsidRDefault="00755A4E" w:rsidP="00A57F49">
            <w:pPr>
              <w:widowControl w:val="0"/>
              <w:spacing w:after="120" w:line="276" w:lineRule="auto"/>
              <w:jc w:val="both"/>
              <w:rPr>
                <w:rFonts w:ascii="Arial" w:eastAsia="Arial" w:hAnsi="Arial" w:cs="Arial"/>
                <w:sz w:val="22"/>
                <w:szCs w:val="22"/>
              </w:rPr>
            </w:pPr>
            <w:r w:rsidRPr="002449E1">
              <w:rPr>
                <w:rFonts w:ascii="Arial" w:eastAsia="Arial" w:hAnsi="Arial" w:cs="Arial"/>
                <w:sz w:val="22"/>
                <w:szCs w:val="22"/>
              </w:rPr>
              <w:t>“DPA”</w:t>
            </w:r>
          </w:p>
        </w:tc>
        <w:tc>
          <w:tcPr>
            <w:tcW w:w="8033" w:type="dxa"/>
          </w:tcPr>
          <w:p w14:paraId="3FE0E95B" w14:textId="77777777" w:rsidR="00755A4E" w:rsidRPr="002449E1" w:rsidRDefault="00755A4E" w:rsidP="00A57F49">
            <w:pPr>
              <w:widowControl w:val="0"/>
              <w:spacing w:after="120" w:line="276" w:lineRule="auto"/>
              <w:jc w:val="both"/>
              <w:rPr>
                <w:rFonts w:ascii="Arial" w:eastAsia="Arial" w:hAnsi="Arial" w:cs="Arial"/>
                <w:sz w:val="22"/>
                <w:szCs w:val="22"/>
              </w:rPr>
            </w:pPr>
            <w:r w:rsidRPr="002449E1">
              <w:rPr>
                <w:rFonts w:ascii="Arial" w:eastAsia="Arial" w:hAnsi="Arial" w:cs="Arial"/>
                <w:sz w:val="22"/>
                <w:szCs w:val="22"/>
              </w:rPr>
              <w:t>means the Data Protection Act 2018.</w:t>
            </w:r>
          </w:p>
        </w:tc>
      </w:tr>
      <w:tr w:rsidR="00755A4E" w14:paraId="44E70E95" w14:textId="77777777" w:rsidTr="00A57F49">
        <w:tc>
          <w:tcPr>
            <w:tcW w:w="1827" w:type="dxa"/>
          </w:tcPr>
          <w:p w14:paraId="69CFE8E2"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‘’Data Loss Event’’</w:t>
            </w:r>
          </w:p>
          <w:p w14:paraId="68261DC3" w14:textId="77777777" w:rsidR="00755A4E" w:rsidRDefault="00755A4E" w:rsidP="00A57F49">
            <w:pPr>
              <w:widowControl w:val="0"/>
              <w:spacing w:after="120" w:line="276" w:lineRule="auto"/>
              <w:jc w:val="both"/>
              <w:rPr>
                <w:rFonts w:ascii="Arial" w:eastAsia="Arial" w:hAnsi="Arial" w:cs="Arial"/>
                <w:sz w:val="22"/>
                <w:szCs w:val="22"/>
              </w:rPr>
            </w:pPr>
          </w:p>
        </w:tc>
        <w:tc>
          <w:tcPr>
            <w:tcW w:w="8033" w:type="dxa"/>
          </w:tcPr>
          <w:p w14:paraId="19509EC1" w14:textId="77777777" w:rsidR="00755A4E" w:rsidRDefault="00755A4E" w:rsidP="00A57F49">
            <w:pPr>
              <w:spacing w:before="214" w:line="276" w:lineRule="auto"/>
              <w:ind w:right="392"/>
              <w:jc w:val="both"/>
              <w:rPr>
                <w:rFonts w:ascii="Arial" w:eastAsia="Arial" w:hAnsi="Arial" w:cs="Arial"/>
                <w:sz w:val="22"/>
                <w:szCs w:val="22"/>
              </w:rPr>
            </w:pPr>
            <w:r>
              <w:rPr>
                <w:rFonts w:ascii="Arial" w:eastAsia="Arial" w:hAnsi="Arial" w:cs="Arial"/>
                <w:sz w:val="22"/>
                <w:szCs w:val="22"/>
              </w:rPr>
              <w:t>means any event that results, or may result, in unauthorised access to Customer Data held by the Supplier under this Agreement, and/or actual or potential loss and/or destruction of Customer Data in breach of this Agreement, including any Personal Data Breach, which for the avoidance of doubt includes a breach of the Protective Measures;</w:t>
            </w:r>
          </w:p>
        </w:tc>
      </w:tr>
      <w:tr w:rsidR="00755A4E" w14:paraId="6648E7F4" w14:textId="77777777" w:rsidTr="00A57F49">
        <w:tc>
          <w:tcPr>
            <w:tcW w:w="1827" w:type="dxa"/>
          </w:tcPr>
          <w:p w14:paraId="6F273401"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‘’Data Protection Impact Assessment’’</w:t>
            </w:r>
          </w:p>
        </w:tc>
        <w:tc>
          <w:tcPr>
            <w:tcW w:w="8033" w:type="dxa"/>
          </w:tcPr>
          <w:p w14:paraId="4E030E50" w14:textId="77777777" w:rsidR="00755A4E" w:rsidRDefault="00755A4E" w:rsidP="00A57F49">
            <w:pPr>
              <w:spacing w:before="214" w:line="276" w:lineRule="auto"/>
              <w:ind w:right="392"/>
              <w:jc w:val="both"/>
              <w:rPr>
                <w:rFonts w:ascii="Arial" w:eastAsia="Arial" w:hAnsi="Arial" w:cs="Arial"/>
                <w:sz w:val="22"/>
                <w:szCs w:val="22"/>
              </w:rPr>
            </w:pPr>
            <w:r>
              <w:rPr>
                <w:rFonts w:ascii="Arial" w:eastAsia="Arial" w:hAnsi="Arial" w:cs="Arial"/>
                <w:sz w:val="22"/>
                <w:szCs w:val="22"/>
              </w:rPr>
              <w:t>means an assessment by the Controller of the impact of the envisaged Processing on the protection of Personal Data;</w:t>
            </w:r>
          </w:p>
        </w:tc>
      </w:tr>
      <w:tr w:rsidR="00755A4E" w14:paraId="7C1721EE" w14:textId="77777777" w:rsidTr="00A57F49">
        <w:tc>
          <w:tcPr>
            <w:tcW w:w="1827" w:type="dxa"/>
          </w:tcPr>
          <w:p w14:paraId="15F77421"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‘’Data Protection Legislation’’</w:t>
            </w:r>
          </w:p>
          <w:p w14:paraId="512ECC76" w14:textId="77777777" w:rsidR="00755A4E" w:rsidRDefault="00755A4E" w:rsidP="00A57F49">
            <w:pPr>
              <w:widowControl w:val="0"/>
              <w:spacing w:after="120" w:line="276" w:lineRule="auto"/>
              <w:jc w:val="both"/>
              <w:rPr>
                <w:rFonts w:ascii="Arial" w:eastAsia="Arial" w:hAnsi="Arial" w:cs="Arial"/>
                <w:sz w:val="22"/>
                <w:szCs w:val="22"/>
              </w:rPr>
            </w:pPr>
          </w:p>
        </w:tc>
        <w:tc>
          <w:tcPr>
            <w:tcW w:w="8033" w:type="dxa"/>
          </w:tcPr>
          <w:p w14:paraId="0B66A6BC" w14:textId="77777777" w:rsidR="00755A4E" w:rsidRDefault="00755A4E" w:rsidP="00A57F49">
            <w:pPr>
              <w:widowControl w:val="0"/>
              <w:pBdr>
                <w:top w:val="none" w:sz="0" w:space="0" w:color="000000"/>
                <w:left w:val="none" w:sz="0" w:space="0" w:color="000000"/>
                <w:bottom w:val="none" w:sz="0" w:space="0" w:color="000000"/>
                <w:right w:val="none" w:sz="0" w:space="0" w:color="000000"/>
                <w:between w:val="none" w:sz="0" w:space="0" w:color="000000"/>
              </w:pBdr>
              <w:spacing w:before="220" w:line="276" w:lineRule="auto"/>
              <w:ind w:right="392" w:hanging="230"/>
              <w:jc w:val="both"/>
              <w:rPr>
                <w:rFonts w:ascii="Arial" w:eastAsia="Arial" w:hAnsi="Arial" w:cs="Arial"/>
                <w:color w:val="000000"/>
                <w:sz w:val="22"/>
                <w:szCs w:val="22"/>
              </w:rPr>
            </w:pPr>
            <w:r>
              <w:rPr>
                <w:rFonts w:ascii="Arial" w:eastAsia="Arial" w:hAnsi="Arial" w:cs="Arial"/>
                <w:color w:val="000000"/>
                <w:sz w:val="22"/>
                <w:szCs w:val="22"/>
              </w:rPr>
              <w:t>means: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the GDPR and any applicable national implementing Laws as amended from time to time; (ii) the DPA  to the extent that it relates to Processing of Personal Data and privacy; and (iii) all applicable Law about the Processing of Personal Data and privacy;</w:t>
            </w:r>
          </w:p>
        </w:tc>
      </w:tr>
      <w:tr w:rsidR="00755A4E" w14:paraId="577C506E" w14:textId="77777777" w:rsidTr="00A57F49">
        <w:tc>
          <w:tcPr>
            <w:tcW w:w="1827" w:type="dxa"/>
          </w:tcPr>
          <w:p w14:paraId="1E7DAB0A"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‘’Data Protection Officer’’</w:t>
            </w:r>
          </w:p>
        </w:tc>
        <w:tc>
          <w:tcPr>
            <w:tcW w:w="8033" w:type="dxa"/>
          </w:tcPr>
          <w:p w14:paraId="5617509C"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takes the meaning given in the GDPR;</w:t>
            </w:r>
          </w:p>
        </w:tc>
      </w:tr>
      <w:tr w:rsidR="00755A4E" w14:paraId="3856C82E" w14:textId="77777777" w:rsidTr="00A57F49">
        <w:tc>
          <w:tcPr>
            <w:tcW w:w="1827" w:type="dxa"/>
          </w:tcPr>
          <w:p w14:paraId="57266B0B"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lastRenderedPageBreak/>
              <w:t>‘’Data Subject’’</w:t>
            </w:r>
          </w:p>
        </w:tc>
        <w:tc>
          <w:tcPr>
            <w:tcW w:w="8033" w:type="dxa"/>
          </w:tcPr>
          <w:p w14:paraId="77E57217"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takes the meaning given in the GDPR;</w:t>
            </w:r>
          </w:p>
        </w:tc>
      </w:tr>
      <w:tr w:rsidR="00755A4E" w14:paraId="373D7548" w14:textId="77777777" w:rsidTr="00A57F49">
        <w:tc>
          <w:tcPr>
            <w:tcW w:w="1827" w:type="dxa"/>
          </w:tcPr>
          <w:p w14:paraId="744A4EDF"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‘’Data Subject Request’’</w:t>
            </w:r>
          </w:p>
        </w:tc>
        <w:tc>
          <w:tcPr>
            <w:tcW w:w="8033" w:type="dxa"/>
          </w:tcPr>
          <w:p w14:paraId="61C0A9C2" w14:textId="77777777" w:rsidR="00755A4E" w:rsidRDefault="00755A4E" w:rsidP="00A57F49">
            <w:pPr>
              <w:widowControl w:val="0"/>
              <w:pBdr>
                <w:top w:val="none" w:sz="0" w:space="0" w:color="000000"/>
                <w:left w:val="none" w:sz="0" w:space="0" w:color="000000"/>
                <w:bottom w:val="none" w:sz="0" w:space="0" w:color="000000"/>
                <w:right w:val="none" w:sz="0" w:space="0" w:color="000000"/>
                <w:between w:val="none" w:sz="0" w:space="0" w:color="000000"/>
              </w:pBdr>
              <w:spacing w:before="220" w:line="276" w:lineRule="auto"/>
              <w:ind w:right="392" w:hanging="230"/>
              <w:jc w:val="both"/>
              <w:rPr>
                <w:rFonts w:ascii="Arial" w:eastAsia="Arial" w:hAnsi="Arial" w:cs="Arial"/>
                <w:color w:val="000000"/>
                <w:sz w:val="22"/>
                <w:szCs w:val="22"/>
              </w:rPr>
            </w:pPr>
            <w:r>
              <w:rPr>
                <w:rFonts w:ascii="Arial" w:eastAsia="Arial" w:hAnsi="Arial" w:cs="Arial"/>
                <w:color w:val="000000"/>
                <w:sz w:val="22"/>
                <w:szCs w:val="22"/>
              </w:rPr>
              <w:t xml:space="preserve">    means an actual or purported request, notice or complaint made by, or on behalf of, a Data Subject in accordance with the exercise of rights granted pursuant to the Data Protection Legislation;</w:t>
            </w:r>
          </w:p>
        </w:tc>
      </w:tr>
      <w:tr w:rsidR="00755A4E" w14:paraId="52C07B82" w14:textId="77777777" w:rsidTr="00A57F49">
        <w:tc>
          <w:tcPr>
            <w:tcW w:w="1827" w:type="dxa"/>
          </w:tcPr>
          <w:p w14:paraId="4BC92405"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"Employees"</w:t>
            </w:r>
          </w:p>
        </w:tc>
        <w:tc>
          <w:tcPr>
            <w:tcW w:w="8033" w:type="dxa"/>
          </w:tcPr>
          <w:p w14:paraId="7E77BDFC"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means all staff, including directors, officers and employees, as well as the agents and workers of either party together with the directors, officers and employees of such party's sub-contractors or suppliers and further down any contractual chain, and "Employee" shall mean any one of them individually as the context dictates;</w:t>
            </w:r>
          </w:p>
        </w:tc>
      </w:tr>
      <w:tr w:rsidR="00755A4E" w14:paraId="74DF134B" w14:textId="77777777" w:rsidTr="00A57F49">
        <w:tc>
          <w:tcPr>
            <w:tcW w:w="1827" w:type="dxa"/>
          </w:tcPr>
          <w:p w14:paraId="3D4F19F2"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“Expiry Date”</w:t>
            </w:r>
          </w:p>
        </w:tc>
        <w:tc>
          <w:tcPr>
            <w:tcW w:w="8033" w:type="dxa"/>
          </w:tcPr>
          <w:p w14:paraId="1EA32C16"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 xml:space="preserve">means the date for expiry of the Agreement as set out in the Contract Details;  </w:t>
            </w:r>
          </w:p>
        </w:tc>
      </w:tr>
      <w:tr w:rsidR="00755A4E" w14:paraId="4FB1856C" w14:textId="77777777" w:rsidTr="00A57F49">
        <w:tc>
          <w:tcPr>
            <w:tcW w:w="1827" w:type="dxa"/>
          </w:tcPr>
          <w:p w14:paraId="2CF41324"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“FOIA”</w:t>
            </w:r>
          </w:p>
        </w:tc>
        <w:tc>
          <w:tcPr>
            <w:tcW w:w="8033" w:type="dxa"/>
          </w:tcPr>
          <w:p w14:paraId="2A8F1F53"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means the Freedom of Information Act 2000;</w:t>
            </w:r>
          </w:p>
        </w:tc>
      </w:tr>
      <w:tr w:rsidR="00755A4E" w14:paraId="6B09C814" w14:textId="77777777" w:rsidTr="00A57F49">
        <w:tc>
          <w:tcPr>
            <w:tcW w:w="1827" w:type="dxa"/>
          </w:tcPr>
          <w:p w14:paraId="68586B01"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“GDPR”</w:t>
            </w:r>
          </w:p>
        </w:tc>
        <w:tc>
          <w:tcPr>
            <w:tcW w:w="8033" w:type="dxa"/>
          </w:tcPr>
          <w:p w14:paraId="230DFF59"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 xml:space="preserve">means the General Data Protection Regulation </w:t>
            </w:r>
            <w:r>
              <w:rPr>
                <w:rFonts w:ascii="Arial" w:eastAsia="Arial" w:hAnsi="Arial" w:cs="Arial"/>
                <w:i/>
                <w:sz w:val="22"/>
                <w:szCs w:val="22"/>
              </w:rPr>
              <w:t>(Regulation (EU) 2016/679)</w:t>
            </w:r>
          </w:p>
        </w:tc>
      </w:tr>
      <w:tr w:rsidR="00755A4E" w14:paraId="4F841D44" w14:textId="77777777" w:rsidTr="00A57F49">
        <w:tc>
          <w:tcPr>
            <w:tcW w:w="1827" w:type="dxa"/>
          </w:tcPr>
          <w:p w14:paraId="714DA3CB"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“Information”</w:t>
            </w:r>
          </w:p>
        </w:tc>
        <w:tc>
          <w:tcPr>
            <w:tcW w:w="8033" w:type="dxa"/>
          </w:tcPr>
          <w:p w14:paraId="4A919EC1"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 xml:space="preserve">has the meaning given under section 84 of the FOIA; </w:t>
            </w:r>
          </w:p>
        </w:tc>
      </w:tr>
      <w:tr w:rsidR="00755A4E" w14:paraId="49C74FA0" w14:textId="77777777" w:rsidTr="00A57F49">
        <w:tc>
          <w:tcPr>
            <w:tcW w:w="1827" w:type="dxa"/>
          </w:tcPr>
          <w:p w14:paraId="1A639AAA"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“Key Performance Indicators” or “KPIs”</w:t>
            </w:r>
          </w:p>
        </w:tc>
        <w:tc>
          <w:tcPr>
            <w:tcW w:w="8033" w:type="dxa"/>
          </w:tcPr>
          <w:p w14:paraId="7A3120E1"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 xml:space="preserve">means the performance measurements and targets in respect of the Supplier’s performance of the Agreement as set out in Schedule 1; </w:t>
            </w:r>
          </w:p>
        </w:tc>
      </w:tr>
      <w:tr w:rsidR="00755A4E" w14:paraId="5D5274F3" w14:textId="77777777" w:rsidTr="00A57F49">
        <w:tc>
          <w:tcPr>
            <w:tcW w:w="1827" w:type="dxa"/>
          </w:tcPr>
          <w:p w14:paraId="7E467893"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 xml:space="preserve">“Key Personnel” </w:t>
            </w:r>
          </w:p>
        </w:tc>
        <w:tc>
          <w:tcPr>
            <w:tcW w:w="8033" w:type="dxa"/>
          </w:tcPr>
          <w:p w14:paraId="708C9C3B"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 xml:space="preserve">means any persons specified as such in Schedule 3 or otherwise notified as such by the Customer to the Supplier in writing;  </w:t>
            </w:r>
          </w:p>
        </w:tc>
      </w:tr>
      <w:tr w:rsidR="00755A4E" w14:paraId="2AD327EF" w14:textId="77777777" w:rsidTr="00A57F49">
        <w:tc>
          <w:tcPr>
            <w:tcW w:w="1827" w:type="dxa"/>
          </w:tcPr>
          <w:p w14:paraId="3F5D6F4F"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‘’Law’’</w:t>
            </w:r>
          </w:p>
        </w:tc>
        <w:tc>
          <w:tcPr>
            <w:tcW w:w="8033" w:type="dxa"/>
          </w:tcPr>
          <w:p w14:paraId="7E840C27"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755A4E" w14:paraId="164EE1B1" w14:textId="77777777" w:rsidTr="00A57F49">
        <w:tc>
          <w:tcPr>
            <w:tcW w:w="1827" w:type="dxa"/>
          </w:tcPr>
          <w:p w14:paraId="01AFC7BB"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"Losses"</w:t>
            </w:r>
          </w:p>
        </w:tc>
        <w:tc>
          <w:tcPr>
            <w:tcW w:w="8033" w:type="dxa"/>
          </w:tcPr>
          <w:p w14:paraId="4F8E047C"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means losses, liabilities, damages, compensation, awards, payments made under settlement arrangements, claims, proceedings, costs and other expenses including fines, interest and penalties, whether arising in contract, tort (including negligence), breach of statutory duty or otherwise, legal and other professional fees and expenses;</w:t>
            </w:r>
          </w:p>
        </w:tc>
      </w:tr>
      <w:tr w:rsidR="00755A4E" w14:paraId="15BDFB3A" w14:textId="77777777" w:rsidTr="00A57F49">
        <w:tc>
          <w:tcPr>
            <w:tcW w:w="1827" w:type="dxa"/>
          </w:tcPr>
          <w:p w14:paraId="6B350935"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“Party”</w:t>
            </w:r>
          </w:p>
        </w:tc>
        <w:tc>
          <w:tcPr>
            <w:tcW w:w="8033" w:type="dxa"/>
          </w:tcPr>
          <w:p w14:paraId="6CAF2226"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 xml:space="preserve">means the Supplier or the Customer (as appropriate) and “Parties” shall mean both of them; </w:t>
            </w:r>
          </w:p>
        </w:tc>
      </w:tr>
      <w:tr w:rsidR="00755A4E" w14:paraId="3F20C7E1" w14:textId="77777777" w:rsidTr="00A57F49">
        <w:tc>
          <w:tcPr>
            <w:tcW w:w="1827" w:type="dxa"/>
          </w:tcPr>
          <w:p w14:paraId="345B9772"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“Personal Data”</w:t>
            </w:r>
          </w:p>
          <w:p w14:paraId="38CDACCF" w14:textId="77777777" w:rsidR="00755A4E" w:rsidRDefault="00755A4E" w:rsidP="00A57F49">
            <w:pPr>
              <w:widowControl w:val="0"/>
              <w:spacing w:after="120" w:line="276" w:lineRule="auto"/>
              <w:jc w:val="both"/>
              <w:rPr>
                <w:rFonts w:ascii="Arial" w:eastAsia="Arial" w:hAnsi="Arial" w:cs="Arial"/>
                <w:sz w:val="22"/>
                <w:szCs w:val="22"/>
              </w:rPr>
            </w:pPr>
          </w:p>
        </w:tc>
        <w:tc>
          <w:tcPr>
            <w:tcW w:w="8033" w:type="dxa"/>
          </w:tcPr>
          <w:p w14:paraId="456B441C"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means personal data (as defined in the GDPR) and for the purposes of this Agreement, includes Sensitive Personal Data;</w:t>
            </w:r>
          </w:p>
        </w:tc>
      </w:tr>
      <w:tr w:rsidR="00755A4E" w14:paraId="689938F2" w14:textId="77777777" w:rsidTr="00A57F49">
        <w:tc>
          <w:tcPr>
            <w:tcW w:w="1827" w:type="dxa"/>
          </w:tcPr>
          <w:p w14:paraId="67A0D72E"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“Personal Data Breach”</w:t>
            </w:r>
          </w:p>
        </w:tc>
        <w:tc>
          <w:tcPr>
            <w:tcW w:w="8033" w:type="dxa"/>
          </w:tcPr>
          <w:p w14:paraId="206BF4C0"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takes the meaning given in the GDPR;</w:t>
            </w:r>
          </w:p>
        </w:tc>
      </w:tr>
      <w:tr w:rsidR="00755A4E" w14:paraId="131A08C2" w14:textId="77777777" w:rsidTr="00A57F49">
        <w:tc>
          <w:tcPr>
            <w:tcW w:w="1827" w:type="dxa"/>
          </w:tcPr>
          <w:p w14:paraId="592A9BE4"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"Process", "Processed" ‘’Processor’’, "Processing"</w:t>
            </w:r>
          </w:p>
        </w:tc>
        <w:tc>
          <w:tcPr>
            <w:tcW w:w="8033" w:type="dxa"/>
          </w:tcPr>
          <w:p w14:paraId="52AB5CF5"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take the meanings given in the GDPR;</w:t>
            </w:r>
          </w:p>
        </w:tc>
      </w:tr>
      <w:tr w:rsidR="00755A4E" w14:paraId="15A5BC10" w14:textId="77777777" w:rsidTr="00A57F49">
        <w:tc>
          <w:tcPr>
            <w:tcW w:w="1827" w:type="dxa"/>
          </w:tcPr>
          <w:p w14:paraId="68CEC793"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‘’Protective Measures’’</w:t>
            </w:r>
          </w:p>
        </w:tc>
        <w:tc>
          <w:tcPr>
            <w:tcW w:w="8033" w:type="dxa"/>
          </w:tcPr>
          <w:p w14:paraId="5FCB4F15" w14:textId="77777777" w:rsidR="00755A4E" w:rsidRDefault="00755A4E" w:rsidP="00A57F49">
            <w:pPr>
              <w:widowControl w:val="0"/>
              <w:pBdr>
                <w:top w:val="none" w:sz="0" w:space="0" w:color="000000"/>
                <w:left w:val="none" w:sz="0" w:space="0" w:color="000000"/>
                <w:bottom w:val="none" w:sz="0" w:space="0" w:color="000000"/>
                <w:right w:val="none" w:sz="0" w:space="0" w:color="000000"/>
                <w:between w:val="none" w:sz="0" w:space="0" w:color="000000"/>
              </w:pBdr>
              <w:spacing w:before="81" w:line="276" w:lineRule="auto"/>
              <w:ind w:right="389" w:hanging="230"/>
              <w:jc w:val="both"/>
              <w:rPr>
                <w:rFonts w:ascii="Arial" w:eastAsia="Arial" w:hAnsi="Arial" w:cs="Arial"/>
                <w:color w:val="000000"/>
                <w:sz w:val="22"/>
                <w:szCs w:val="22"/>
              </w:rPr>
            </w:pPr>
            <w:r>
              <w:rPr>
                <w:rFonts w:ascii="Arial" w:eastAsia="Arial" w:hAnsi="Arial" w:cs="Arial"/>
                <w:color w:val="000000"/>
                <w:sz w:val="22"/>
                <w:szCs w:val="22"/>
              </w:rPr>
              <w:t xml:space="preserve">means appropriate technical and organisational measures which may  include: Cyber Essentials Certification, specific security requirements as specified by </w:t>
            </w:r>
            <w:r>
              <w:rPr>
                <w:rFonts w:ascii="Arial" w:eastAsia="Arial" w:hAnsi="Arial" w:cs="Arial"/>
                <w:color w:val="000000"/>
                <w:sz w:val="22"/>
                <w:szCs w:val="22"/>
              </w:rPr>
              <w:lastRenderedPageBreak/>
              <w:t>the Customer from time to time, and otherwise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755A4E" w14:paraId="14E791E7" w14:textId="77777777" w:rsidTr="00A57F49">
        <w:tc>
          <w:tcPr>
            <w:tcW w:w="1827" w:type="dxa"/>
          </w:tcPr>
          <w:p w14:paraId="122C66B7"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lastRenderedPageBreak/>
              <w:t>“Regulated Activity”</w:t>
            </w:r>
          </w:p>
        </w:tc>
        <w:tc>
          <w:tcPr>
            <w:tcW w:w="8033" w:type="dxa"/>
          </w:tcPr>
          <w:p w14:paraId="4C6D3719"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means in relation to children as defined in Part 1 of Schedule 4 to the Safeguarding Vulnerable Groups Act 2006, and in relation to vulnerable adults as defined in Part 2 of Schedule 4 to the Safeguarding Vulnerable Groups Act 2006;</w:t>
            </w:r>
          </w:p>
        </w:tc>
      </w:tr>
      <w:tr w:rsidR="00755A4E" w14:paraId="4CBB09BC" w14:textId="77777777" w:rsidTr="00A57F49">
        <w:tc>
          <w:tcPr>
            <w:tcW w:w="1827" w:type="dxa"/>
          </w:tcPr>
          <w:p w14:paraId="12D4F9E7" w14:textId="77777777" w:rsidR="00755A4E" w:rsidRDefault="00755A4E" w:rsidP="00A57F49">
            <w:pPr>
              <w:widowControl w:val="0"/>
              <w:spacing w:after="120" w:line="276" w:lineRule="auto"/>
              <w:rPr>
                <w:rFonts w:ascii="Arial" w:eastAsia="Arial" w:hAnsi="Arial" w:cs="Arial"/>
                <w:sz w:val="22"/>
                <w:szCs w:val="22"/>
              </w:rPr>
            </w:pPr>
            <w:r>
              <w:rPr>
                <w:rFonts w:ascii="Arial" w:eastAsia="Arial" w:hAnsi="Arial" w:cs="Arial"/>
                <w:sz w:val="22"/>
                <w:szCs w:val="22"/>
              </w:rPr>
              <w:t>“Request for Information”</w:t>
            </w:r>
          </w:p>
        </w:tc>
        <w:tc>
          <w:tcPr>
            <w:tcW w:w="8033" w:type="dxa"/>
          </w:tcPr>
          <w:p w14:paraId="0F83C220"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 xml:space="preserve">has the meaning set out in the FOIA or the Environmental Information Regulations 2004 as relevant (where the meaning set out for the term “request” shall apply); </w:t>
            </w:r>
          </w:p>
        </w:tc>
      </w:tr>
      <w:tr w:rsidR="00755A4E" w14:paraId="4D0BF61F" w14:textId="77777777" w:rsidTr="00A57F49">
        <w:tc>
          <w:tcPr>
            <w:tcW w:w="1827" w:type="dxa"/>
          </w:tcPr>
          <w:p w14:paraId="3E714F68" w14:textId="77777777" w:rsidR="00755A4E" w:rsidRDefault="00755A4E" w:rsidP="00A57F49">
            <w:pPr>
              <w:widowControl w:val="0"/>
              <w:spacing w:after="120" w:line="276" w:lineRule="auto"/>
              <w:rPr>
                <w:rFonts w:ascii="Arial" w:eastAsia="Arial" w:hAnsi="Arial" w:cs="Arial"/>
                <w:sz w:val="22"/>
                <w:szCs w:val="22"/>
              </w:rPr>
            </w:pPr>
            <w:r>
              <w:rPr>
                <w:rFonts w:ascii="Arial" w:eastAsia="Arial" w:hAnsi="Arial" w:cs="Arial"/>
                <w:sz w:val="22"/>
                <w:szCs w:val="22"/>
              </w:rPr>
              <w:t>"Sensitive Personal Data"</w:t>
            </w:r>
          </w:p>
        </w:tc>
        <w:tc>
          <w:tcPr>
            <w:tcW w:w="8033" w:type="dxa"/>
          </w:tcPr>
          <w:p w14:paraId="1C002805"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has the meaning set out in the Data Protection Legislation and from 25 May 2018, shall mean the special categories of Personal Data, as described in Article 9 of the GDPR;</w:t>
            </w:r>
          </w:p>
        </w:tc>
      </w:tr>
      <w:tr w:rsidR="00755A4E" w14:paraId="72FB1E12" w14:textId="77777777" w:rsidTr="00A57F49">
        <w:trPr>
          <w:trHeight w:val="1333"/>
        </w:trPr>
        <w:tc>
          <w:tcPr>
            <w:tcW w:w="1827" w:type="dxa"/>
          </w:tcPr>
          <w:p w14:paraId="5EEDE6D7"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“Services”</w:t>
            </w:r>
          </w:p>
        </w:tc>
        <w:tc>
          <w:tcPr>
            <w:tcW w:w="8033" w:type="dxa"/>
          </w:tcPr>
          <w:p w14:paraId="67BDAF4D"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 xml:space="preserve">means the services to be supplied by the Supplier to the Customer under the Agreement, as set out at Annex 3 and (where applicable) Annex 4;  </w:t>
            </w:r>
          </w:p>
        </w:tc>
      </w:tr>
      <w:tr w:rsidR="00755A4E" w14:paraId="139077A8" w14:textId="77777777" w:rsidTr="00A57F49">
        <w:tc>
          <w:tcPr>
            <w:tcW w:w="1827" w:type="dxa"/>
          </w:tcPr>
          <w:p w14:paraId="26BD9778"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“Specification”</w:t>
            </w:r>
          </w:p>
        </w:tc>
        <w:tc>
          <w:tcPr>
            <w:tcW w:w="8033" w:type="dxa"/>
          </w:tcPr>
          <w:p w14:paraId="5268A50B"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 xml:space="preserve">means the specification for the Services (including as to quantity, description and quality) as specified in Annex 3; </w:t>
            </w:r>
          </w:p>
        </w:tc>
      </w:tr>
      <w:tr w:rsidR="00755A4E" w14:paraId="44A9223B" w14:textId="77777777" w:rsidTr="00A57F49">
        <w:tc>
          <w:tcPr>
            <w:tcW w:w="1827" w:type="dxa"/>
          </w:tcPr>
          <w:p w14:paraId="284B27A6"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“Staff”</w:t>
            </w:r>
          </w:p>
        </w:tc>
        <w:tc>
          <w:tcPr>
            <w:tcW w:w="8033" w:type="dxa"/>
          </w:tcPr>
          <w:p w14:paraId="663CC6F2"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 xml:space="preserve">means all directors, officers, employees, agents, consultants and contractors of the Supplier and/or of any sub-contractor of the Supplier engaged in the performance of the Supplier’s obligations under the Agreement; </w:t>
            </w:r>
          </w:p>
        </w:tc>
      </w:tr>
      <w:tr w:rsidR="00755A4E" w14:paraId="582A3B33" w14:textId="77777777" w:rsidTr="00A57F49">
        <w:tc>
          <w:tcPr>
            <w:tcW w:w="1827" w:type="dxa"/>
          </w:tcPr>
          <w:p w14:paraId="279315FD" w14:textId="77777777" w:rsidR="00755A4E" w:rsidRDefault="00755A4E" w:rsidP="00A57F49">
            <w:pPr>
              <w:widowControl w:val="0"/>
              <w:spacing w:after="120" w:line="276" w:lineRule="auto"/>
              <w:rPr>
                <w:rFonts w:ascii="Arial" w:eastAsia="Arial" w:hAnsi="Arial" w:cs="Arial"/>
                <w:sz w:val="22"/>
                <w:szCs w:val="22"/>
              </w:rPr>
            </w:pPr>
            <w:r>
              <w:rPr>
                <w:rFonts w:ascii="Arial" w:eastAsia="Arial" w:hAnsi="Arial" w:cs="Arial"/>
                <w:sz w:val="22"/>
                <w:szCs w:val="22"/>
              </w:rPr>
              <w:t>“Staff Vetting Procedures”</w:t>
            </w:r>
          </w:p>
        </w:tc>
        <w:tc>
          <w:tcPr>
            <w:tcW w:w="8033" w:type="dxa"/>
          </w:tcPr>
          <w:p w14:paraId="50BF5B9B"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 xml:space="preserve">means vetting procedures that accord with good industry practice or, where requested by the Customer, the Customer’s procedures for the vetting of personnel as provided to the Supplier from time to time; </w:t>
            </w:r>
          </w:p>
        </w:tc>
      </w:tr>
      <w:tr w:rsidR="00755A4E" w14:paraId="5D782C6E" w14:textId="77777777" w:rsidTr="00A57F49">
        <w:trPr>
          <w:trHeight w:val="560"/>
        </w:trPr>
        <w:tc>
          <w:tcPr>
            <w:tcW w:w="1827" w:type="dxa"/>
          </w:tcPr>
          <w:p w14:paraId="672DF0F6" w14:textId="77777777" w:rsidR="00755A4E" w:rsidRDefault="00755A4E" w:rsidP="00A57F49">
            <w:pPr>
              <w:widowControl w:val="0"/>
              <w:spacing w:after="120" w:line="276" w:lineRule="auto"/>
              <w:rPr>
                <w:rFonts w:ascii="Arial" w:eastAsia="Arial" w:hAnsi="Arial" w:cs="Arial"/>
                <w:sz w:val="22"/>
                <w:szCs w:val="22"/>
              </w:rPr>
            </w:pPr>
            <w:r>
              <w:rPr>
                <w:rFonts w:ascii="Arial" w:eastAsia="Arial" w:hAnsi="Arial" w:cs="Arial"/>
                <w:sz w:val="22"/>
                <w:szCs w:val="22"/>
              </w:rPr>
              <w:t>‘’Sub-processor’’</w:t>
            </w:r>
          </w:p>
        </w:tc>
        <w:tc>
          <w:tcPr>
            <w:tcW w:w="8033" w:type="dxa"/>
          </w:tcPr>
          <w:p w14:paraId="6881FA9C" w14:textId="77777777" w:rsidR="00755A4E" w:rsidRDefault="00755A4E" w:rsidP="00A57F49">
            <w:pPr>
              <w:widowControl w:val="0"/>
              <w:pBdr>
                <w:top w:val="none" w:sz="0" w:space="0" w:color="000000"/>
                <w:left w:val="none" w:sz="0" w:space="0" w:color="000000"/>
                <w:bottom w:val="none" w:sz="0" w:space="0" w:color="000000"/>
                <w:right w:val="none" w:sz="0" w:space="0" w:color="000000"/>
                <w:between w:val="none" w:sz="0" w:space="0" w:color="000000"/>
              </w:pBdr>
              <w:spacing w:before="215" w:line="276" w:lineRule="auto"/>
              <w:ind w:right="397" w:hanging="230"/>
              <w:jc w:val="both"/>
              <w:rPr>
                <w:rFonts w:ascii="Arial" w:eastAsia="Arial" w:hAnsi="Arial" w:cs="Arial"/>
                <w:color w:val="000000"/>
                <w:sz w:val="22"/>
                <w:szCs w:val="22"/>
              </w:rPr>
            </w:pPr>
            <w:r>
              <w:rPr>
                <w:rFonts w:ascii="Arial" w:eastAsia="Arial" w:hAnsi="Arial" w:cs="Arial"/>
                <w:color w:val="000000"/>
                <w:sz w:val="22"/>
                <w:szCs w:val="22"/>
              </w:rPr>
              <w:t>means any third Party appointed to Process Customer Data on behalf of the Supplier related to this Agreement;</w:t>
            </w:r>
          </w:p>
        </w:tc>
      </w:tr>
      <w:tr w:rsidR="00755A4E" w14:paraId="64424889" w14:textId="77777777" w:rsidTr="00A57F49">
        <w:tc>
          <w:tcPr>
            <w:tcW w:w="1827" w:type="dxa"/>
          </w:tcPr>
          <w:p w14:paraId="664D582B"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“Supplier”</w:t>
            </w:r>
          </w:p>
        </w:tc>
        <w:tc>
          <w:tcPr>
            <w:tcW w:w="8033" w:type="dxa"/>
          </w:tcPr>
          <w:p w14:paraId="403C4C27"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means the person named as Supplier in the Contract Details;</w:t>
            </w:r>
          </w:p>
        </w:tc>
      </w:tr>
      <w:tr w:rsidR="00755A4E" w14:paraId="0B4D72D7" w14:textId="77777777" w:rsidTr="00A57F49">
        <w:tc>
          <w:tcPr>
            <w:tcW w:w="1827" w:type="dxa"/>
          </w:tcPr>
          <w:p w14:paraId="5DE59DD6"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"Supplier Contact Data"</w:t>
            </w:r>
          </w:p>
        </w:tc>
        <w:tc>
          <w:tcPr>
            <w:tcW w:w="8033" w:type="dxa"/>
          </w:tcPr>
          <w:p w14:paraId="4CE5146D"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means the Personal Data of the Supplier's Employees Processed by the Customer, under, or in connection with this Agreement; including any Key Personnel;</w:t>
            </w:r>
          </w:p>
        </w:tc>
      </w:tr>
      <w:tr w:rsidR="00755A4E" w14:paraId="5BCD7B2A" w14:textId="77777777" w:rsidTr="00A57F49">
        <w:tc>
          <w:tcPr>
            <w:tcW w:w="1827" w:type="dxa"/>
          </w:tcPr>
          <w:p w14:paraId="353B6265"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“Term”</w:t>
            </w:r>
          </w:p>
        </w:tc>
        <w:tc>
          <w:tcPr>
            <w:tcW w:w="8033" w:type="dxa"/>
          </w:tcPr>
          <w:p w14:paraId="423A90B0"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 xml:space="preserve">means the period from the start date of the Agreement set out in the Contract Details to the Expiry Date as such period may be extended in accordance with clause 4.2 or terminated in accordance with the terms and conditions of the Agreement; </w:t>
            </w:r>
          </w:p>
        </w:tc>
      </w:tr>
      <w:tr w:rsidR="00755A4E" w14:paraId="14B84D1A" w14:textId="77777777" w:rsidTr="00A57F49">
        <w:tc>
          <w:tcPr>
            <w:tcW w:w="1827" w:type="dxa"/>
          </w:tcPr>
          <w:p w14:paraId="74FAE22E"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"Third Party Request"</w:t>
            </w:r>
          </w:p>
        </w:tc>
        <w:tc>
          <w:tcPr>
            <w:tcW w:w="8033" w:type="dxa"/>
          </w:tcPr>
          <w:p w14:paraId="57C3FC71"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means a request from any third party for disclosure of Customer Data where compliance with such request is required or purported to be required by Law;</w:t>
            </w:r>
          </w:p>
        </w:tc>
      </w:tr>
      <w:tr w:rsidR="00755A4E" w14:paraId="11046F0B" w14:textId="77777777" w:rsidTr="00A57F49">
        <w:tc>
          <w:tcPr>
            <w:tcW w:w="1827" w:type="dxa"/>
          </w:tcPr>
          <w:p w14:paraId="7D728DF2"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“VAT”</w:t>
            </w:r>
          </w:p>
        </w:tc>
        <w:tc>
          <w:tcPr>
            <w:tcW w:w="8033" w:type="dxa"/>
          </w:tcPr>
          <w:p w14:paraId="2EBC8343"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means value added tax in accordance with the provisions of the Value Added Tax Act 1994; and</w:t>
            </w:r>
          </w:p>
        </w:tc>
      </w:tr>
      <w:tr w:rsidR="00755A4E" w14:paraId="441ED2BA" w14:textId="77777777" w:rsidTr="00A57F49">
        <w:tc>
          <w:tcPr>
            <w:tcW w:w="1827" w:type="dxa"/>
          </w:tcPr>
          <w:p w14:paraId="7224BA55"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“Working Day”</w:t>
            </w:r>
          </w:p>
        </w:tc>
        <w:tc>
          <w:tcPr>
            <w:tcW w:w="8033" w:type="dxa"/>
          </w:tcPr>
          <w:p w14:paraId="060D37B5" w14:textId="77777777" w:rsidR="00755A4E" w:rsidRDefault="00755A4E" w:rsidP="00A57F49">
            <w:pPr>
              <w:widowControl w:val="0"/>
              <w:spacing w:after="120" w:line="276" w:lineRule="auto"/>
              <w:jc w:val="both"/>
              <w:rPr>
                <w:rFonts w:ascii="Arial" w:eastAsia="Arial" w:hAnsi="Arial" w:cs="Arial"/>
                <w:sz w:val="22"/>
                <w:szCs w:val="22"/>
              </w:rPr>
            </w:pPr>
            <w:r>
              <w:rPr>
                <w:rFonts w:ascii="Arial" w:eastAsia="Arial" w:hAnsi="Arial" w:cs="Arial"/>
                <w:sz w:val="22"/>
                <w:szCs w:val="22"/>
              </w:rPr>
              <w:t xml:space="preserve">means a day (other than a Saturday or Sunday) on which banks are open for </w:t>
            </w:r>
            <w:r>
              <w:rPr>
                <w:rFonts w:ascii="Arial" w:eastAsia="Arial" w:hAnsi="Arial" w:cs="Arial"/>
                <w:sz w:val="22"/>
                <w:szCs w:val="22"/>
              </w:rPr>
              <w:lastRenderedPageBreak/>
              <w:t>business in the City of London.</w:t>
            </w:r>
          </w:p>
        </w:tc>
      </w:tr>
    </w:tbl>
    <w:p w14:paraId="6D86F758" w14:textId="77777777" w:rsidR="00755A4E" w:rsidRDefault="00755A4E" w:rsidP="00755A4E">
      <w:pPr>
        <w:widowControl w:val="0"/>
        <w:spacing w:after="120" w:line="276" w:lineRule="auto"/>
        <w:ind w:left="540"/>
        <w:jc w:val="both"/>
        <w:rPr>
          <w:rFonts w:ascii="Arial" w:eastAsia="Arial" w:hAnsi="Arial" w:cs="Arial"/>
        </w:rPr>
      </w:pPr>
    </w:p>
    <w:p w14:paraId="6DCBD9A3"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In these terms and conditions, unless the context otherwise requires:</w:t>
      </w:r>
    </w:p>
    <w:p w14:paraId="406926FE" w14:textId="77777777" w:rsidR="00755A4E" w:rsidRDefault="00755A4E" w:rsidP="00755A4E">
      <w:pPr>
        <w:widowControl w:val="0"/>
        <w:numPr>
          <w:ilvl w:val="2"/>
          <w:numId w:val="18"/>
        </w:numPr>
        <w:tabs>
          <w:tab w:val="left" w:pos="540"/>
        </w:tabs>
        <w:spacing w:after="120" w:line="276" w:lineRule="auto"/>
        <w:ind w:hanging="736"/>
        <w:jc w:val="both"/>
        <w:rPr>
          <w:rFonts w:ascii="Arial" w:eastAsia="Arial" w:hAnsi="Arial" w:cs="Arial"/>
        </w:rPr>
      </w:pPr>
      <w:r>
        <w:rPr>
          <w:rFonts w:ascii="Arial" w:eastAsia="Arial" w:hAnsi="Arial" w:cs="Arial"/>
        </w:rPr>
        <w:t>references to numbered clauses are references to the relevant clause in these terms and conditions;</w:t>
      </w:r>
    </w:p>
    <w:p w14:paraId="1D09C3F4" w14:textId="77777777" w:rsidR="00755A4E" w:rsidRDefault="00755A4E" w:rsidP="00755A4E">
      <w:pPr>
        <w:widowControl w:val="0"/>
        <w:numPr>
          <w:ilvl w:val="2"/>
          <w:numId w:val="18"/>
        </w:numPr>
        <w:tabs>
          <w:tab w:val="left" w:pos="540"/>
        </w:tabs>
        <w:spacing w:after="120" w:line="276" w:lineRule="auto"/>
        <w:ind w:hanging="737"/>
        <w:jc w:val="both"/>
        <w:rPr>
          <w:rFonts w:ascii="Arial" w:eastAsia="Arial" w:hAnsi="Arial" w:cs="Arial"/>
        </w:rPr>
      </w:pPr>
      <w:r>
        <w:rPr>
          <w:rFonts w:ascii="Arial" w:eastAsia="Arial" w:hAnsi="Arial" w:cs="Arial"/>
        </w:rPr>
        <w:t>any obligation on any Party not to do or omit to do anything shall include an obligation not to allow that thing to be done or omitted to be done;</w:t>
      </w:r>
    </w:p>
    <w:p w14:paraId="1AAF2DC7" w14:textId="77777777" w:rsidR="00755A4E" w:rsidRDefault="00755A4E" w:rsidP="00755A4E">
      <w:pPr>
        <w:widowControl w:val="0"/>
        <w:numPr>
          <w:ilvl w:val="2"/>
          <w:numId w:val="18"/>
        </w:numPr>
        <w:tabs>
          <w:tab w:val="left" w:pos="540"/>
        </w:tabs>
        <w:spacing w:after="0" w:line="276" w:lineRule="auto"/>
        <w:ind w:hanging="737"/>
        <w:contextualSpacing/>
        <w:jc w:val="both"/>
        <w:rPr>
          <w:rFonts w:ascii="Arial" w:eastAsia="Arial" w:hAnsi="Arial" w:cs="Arial"/>
        </w:rPr>
      </w:pPr>
      <w:r>
        <w:rPr>
          <w:rFonts w:ascii="Arial" w:eastAsia="Arial" w:hAnsi="Arial" w:cs="Arial"/>
        </w:rPr>
        <w:t>the headings to the clauses of these terms and conditions are for information only and do not affect the interpretation of the Agreement;</w:t>
      </w:r>
    </w:p>
    <w:p w14:paraId="4D7BDF5E" w14:textId="77777777" w:rsidR="00755A4E" w:rsidRDefault="00755A4E" w:rsidP="00755A4E">
      <w:pPr>
        <w:widowControl w:val="0"/>
        <w:numPr>
          <w:ilvl w:val="2"/>
          <w:numId w:val="18"/>
        </w:numPr>
        <w:tabs>
          <w:tab w:val="left" w:pos="540"/>
        </w:tabs>
        <w:spacing w:after="120" w:line="276" w:lineRule="auto"/>
        <w:ind w:hanging="737"/>
        <w:jc w:val="both"/>
        <w:rPr>
          <w:rFonts w:ascii="Arial" w:eastAsia="Arial" w:hAnsi="Arial" w:cs="Arial"/>
        </w:rPr>
      </w:pPr>
      <w:r>
        <w:rPr>
          <w:rFonts w:ascii="Arial" w:eastAsia="Arial" w:hAnsi="Arial" w:cs="Arial"/>
        </w:rPr>
        <w:t>any reference to an enactment includes reference to that enactment as amended or replaced from time to time and to any subordinate legislation or byelaw made under that enactment; and</w:t>
      </w:r>
    </w:p>
    <w:p w14:paraId="2434FC35" w14:textId="77777777" w:rsidR="00755A4E" w:rsidRDefault="00755A4E" w:rsidP="00755A4E">
      <w:pPr>
        <w:widowControl w:val="0"/>
        <w:numPr>
          <w:ilvl w:val="2"/>
          <w:numId w:val="18"/>
        </w:numPr>
        <w:tabs>
          <w:tab w:val="left" w:pos="540"/>
        </w:tabs>
        <w:spacing w:after="120" w:line="276" w:lineRule="auto"/>
        <w:ind w:hanging="737"/>
        <w:jc w:val="both"/>
        <w:rPr>
          <w:rFonts w:ascii="Arial" w:eastAsia="Arial" w:hAnsi="Arial" w:cs="Arial"/>
        </w:rPr>
      </w:pPr>
      <w:r>
        <w:rPr>
          <w:rFonts w:ascii="Arial" w:eastAsia="Arial" w:hAnsi="Arial" w:cs="Arial"/>
        </w:rPr>
        <w:t>the word ‘including’ shall be understood as meaning ‘including without limitation’.</w:t>
      </w:r>
      <w:bookmarkStart w:id="1" w:name="30j0zll" w:colFirst="0" w:colLast="0"/>
      <w:bookmarkEnd w:id="1"/>
    </w:p>
    <w:p w14:paraId="1FBC35AD" w14:textId="77777777" w:rsidR="00755A4E" w:rsidRDefault="00755A4E" w:rsidP="00755A4E">
      <w:pPr>
        <w:keepNext/>
        <w:numPr>
          <w:ilvl w:val="0"/>
          <w:numId w:val="18"/>
        </w:numPr>
        <w:spacing w:after="120" w:line="276" w:lineRule="auto"/>
        <w:jc w:val="both"/>
        <w:rPr>
          <w:rFonts w:ascii="Arial" w:eastAsia="Arial" w:hAnsi="Arial" w:cs="Arial"/>
          <w:b/>
        </w:rPr>
      </w:pPr>
      <w:r>
        <w:rPr>
          <w:rFonts w:ascii="Arial" w:eastAsia="Arial" w:hAnsi="Arial" w:cs="Arial"/>
          <w:b/>
        </w:rPr>
        <w:t>Basis of Agreement</w:t>
      </w:r>
    </w:p>
    <w:p w14:paraId="1263FF13"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This Agreement constitutes an offer by the Customer to purchase the Services subject to and in accordance with these terms and conditions.</w:t>
      </w:r>
    </w:p>
    <w:p w14:paraId="213D2B7C"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This offer shall be deemed to be accepted by the Supplier on receipt by the Customer of a copy of the Agreement signed by the Supplier.</w:t>
      </w:r>
    </w:p>
    <w:p w14:paraId="42B9F4A3" w14:textId="77777777" w:rsidR="00755A4E" w:rsidRDefault="00755A4E" w:rsidP="00755A4E">
      <w:pPr>
        <w:keepNext/>
        <w:numPr>
          <w:ilvl w:val="0"/>
          <w:numId w:val="18"/>
        </w:numPr>
        <w:spacing w:after="120" w:line="276" w:lineRule="auto"/>
        <w:jc w:val="both"/>
        <w:rPr>
          <w:rFonts w:ascii="Arial" w:eastAsia="Arial" w:hAnsi="Arial" w:cs="Arial"/>
          <w:b/>
        </w:rPr>
      </w:pPr>
      <w:r>
        <w:rPr>
          <w:rFonts w:ascii="Arial" w:eastAsia="Arial" w:hAnsi="Arial" w:cs="Arial"/>
          <w:b/>
        </w:rPr>
        <w:t>Supply of Services</w:t>
      </w:r>
    </w:p>
    <w:p w14:paraId="72EADAB7"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In consideration of the Customer’s agreement to pay the Charges, the Supplier shall supply the Services to the Customer for the Term subject to and in accordance with the terms and conditions of the Agreement</w:t>
      </w:r>
      <w:bookmarkStart w:id="2" w:name="1fob9te" w:colFirst="0" w:colLast="0"/>
      <w:bookmarkEnd w:id="2"/>
      <w:r>
        <w:rPr>
          <w:rFonts w:ascii="Arial" w:eastAsia="Arial" w:hAnsi="Arial" w:cs="Arial"/>
        </w:rPr>
        <w:t xml:space="preserve">. </w:t>
      </w:r>
    </w:p>
    <w:p w14:paraId="36D5A5F4"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In supplying the Services, the Supplier shall:</w:t>
      </w:r>
    </w:p>
    <w:p w14:paraId="3D4C44B4" w14:textId="77777777" w:rsidR="00755A4E" w:rsidRDefault="00755A4E" w:rsidP="00755A4E">
      <w:pPr>
        <w:widowControl w:val="0"/>
        <w:numPr>
          <w:ilvl w:val="2"/>
          <w:numId w:val="18"/>
        </w:numPr>
        <w:tabs>
          <w:tab w:val="left" w:pos="540"/>
        </w:tabs>
        <w:spacing w:after="120" w:line="276" w:lineRule="auto"/>
        <w:ind w:hanging="737"/>
        <w:jc w:val="both"/>
        <w:rPr>
          <w:rFonts w:ascii="Arial" w:eastAsia="Arial" w:hAnsi="Arial" w:cs="Arial"/>
        </w:rPr>
      </w:pPr>
      <w:r>
        <w:rPr>
          <w:rFonts w:ascii="Arial" w:eastAsia="Arial" w:hAnsi="Arial" w:cs="Arial"/>
        </w:rPr>
        <w:t>co-operate with the Customer in all matters relating to the Services and comply with all the Customer’s instructions;</w:t>
      </w:r>
    </w:p>
    <w:p w14:paraId="31F476AC" w14:textId="77777777" w:rsidR="00755A4E" w:rsidRDefault="00755A4E" w:rsidP="00755A4E">
      <w:pPr>
        <w:widowControl w:val="0"/>
        <w:numPr>
          <w:ilvl w:val="2"/>
          <w:numId w:val="18"/>
        </w:numPr>
        <w:tabs>
          <w:tab w:val="left" w:pos="540"/>
        </w:tabs>
        <w:spacing w:after="120" w:line="276" w:lineRule="auto"/>
        <w:ind w:hanging="737"/>
        <w:jc w:val="both"/>
        <w:rPr>
          <w:rFonts w:ascii="Arial" w:eastAsia="Arial" w:hAnsi="Arial" w:cs="Arial"/>
        </w:rPr>
      </w:pPr>
      <w:r>
        <w:rPr>
          <w:rFonts w:ascii="Arial" w:eastAsia="Arial" w:hAnsi="Arial" w:cs="Arial"/>
        </w:rPr>
        <w:t>perform the Services with all reasonable care, skill and diligence in accordance with good industry practice in the Supplier’s industry, profession or trade;</w:t>
      </w:r>
    </w:p>
    <w:p w14:paraId="0A7970B1" w14:textId="77777777" w:rsidR="00755A4E" w:rsidRDefault="00755A4E" w:rsidP="00755A4E">
      <w:pPr>
        <w:widowControl w:val="0"/>
        <w:numPr>
          <w:ilvl w:val="2"/>
          <w:numId w:val="18"/>
        </w:numPr>
        <w:tabs>
          <w:tab w:val="left" w:pos="540"/>
        </w:tabs>
        <w:spacing w:after="120" w:line="276" w:lineRule="auto"/>
        <w:ind w:hanging="737"/>
        <w:jc w:val="both"/>
        <w:rPr>
          <w:rFonts w:ascii="Arial" w:eastAsia="Arial" w:hAnsi="Arial" w:cs="Arial"/>
        </w:rPr>
      </w:pPr>
      <w:r>
        <w:rPr>
          <w:rFonts w:ascii="Arial" w:eastAsia="Arial" w:hAnsi="Arial" w:cs="Arial"/>
        </w:rPr>
        <w:t>use Staff who are suitably skilled and experienced to perform tasks assigned to them, and in sufficient number to ensure that the Supplier’s obligations are fulfilled in accordance with the Agreement;</w:t>
      </w:r>
    </w:p>
    <w:p w14:paraId="6FE4DF5C" w14:textId="77777777" w:rsidR="00755A4E" w:rsidRDefault="00755A4E" w:rsidP="00755A4E">
      <w:pPr>
        <w:widowControl w:val="0"/>
        <w:numPr>
          <w:ilvl w:val="2"/>
          <w:numId w:val="18"/>
        </w:numPr>
        <w:tabs>
          <w:tab w:val="left" w:pos="540"/>
        </w:tabs>
        <w:spacing w:after="120" w:line="276" w:lineRule="auto"/>
        <w:ind w:hanging="737"/>
        <w:jc w:val="both"/>
        <w:rPr>
          <w:rFonts w:ascii="Arial" w:eastAsia="Arial" w:hAnsi="Arial" w:cs="Arial"/>
        </w:rPr>
      </w:pPr>
      <w:r>
        <w:rPr>
          <w:rFonts w:ascii="Arial" w:eastAsia="Arial" w:hAnsi="Arial" w:cs="Arial"/>
        </w:rPr>
        <w:t>ensure that the Services shall conform with all descriptions and specifications set out in the Specification;</w:t>
      </w:r>
    </w:p>
    <w:p w14:paraId="3A59BAF1" w14:textId="77777777" w:rsidR="00755A4E" w:rsidRDefault="00755A4E" w:rsidP="00755A4E">
      <w:pPr>
        <w:widowControl w:val="0"/>
        <w:numPr>
          <w:ilvl w:val="2"/>
          <w:numId w:val="18"/>
        </w:numPr>
        <w:tabs>
          <w:tab w:val="left" w:pos="540"/>
        </w:tabs>
        <w:spacing w:after="120" w:line="276" w:lineRule="auto"/>
        <w:ind w:hanging="737"/>
        <w:jc w:val="both"/>
        <w:rPr>
          <w:rFonts w:ascii="Arial" w:eastAsia="Arial" w:hAnsi="Arial" w:cs="Arial"/>
        </w:rPr>
      </w:pPr>
      <w:r>
        <w:rPr>
          <w:rFonts w:ascii="Arial" w:eastAsia="Arial" w:hAnsi="Arial" w:cs="Arial"/>
        </w:rPr>
        <w:t>comply with all applicable laws; and</w:t>
      </w:r>
      <w:bookmarkStart w:id="3" w:name="2et92p0" w:colFirst="0" w:colLast="0"/>
      <w:bookmarkEnd w:id="3"/>
    </w:p>
    <w:p w14:paraId="1F658665" w14:textId="77777777" w:rsidR="00755A4E" w:rsidRDefault="00755A4E" w:rsidP="00755A4E">
      <w:pPr>
        <w:widowControl w:val="0"/>
        <w:numPr>
          <w:ilvl w:val="2"/>
          <w:numId w:val="18"/>
        </w:numPr>
        <w:tabs>
          <w:tab w:val="left" w:pos="540"/>
        </w:tabs>
        <w:spacing w:after="120" w:line="276" w:lineRule="auto"/>
        <w:ind w:hanging="737"/>
        <w:jc w:val="both"/>
        <w:rPr>
          <w:rFonts w:ascii="Arial" w:eastAsia="Arial" w:hAnsi="Arial" w:cs="Arial"/>
        </w:rPr>
      </w:pPr>
      <w:bookmarkStart w:id="4" w:name="_tyjcwt" w:colFirst="0" w:colLast="0"/>
      <w:bookmarkEnd w:id="4"/>
      <w:r>
        <w:rPr>
          <w:rFonts w:ascii="Arial" w:eastAsia="Arial" w:hAnsi="Arial" w:cs="Arial"/>
        </w:rPr>
        <w:t>provide all equipment, tools and vehicles and other items as are required to provide the Services.</w:t>
      </w:r>
    </w:p>
    <w:p w14:paraId="14E1982D" w14:textId="77777777" w:rsidR="00755A4E" w:rsidRDefault="00755A4E" w:rsidP="00755A4E">
      <w:pPr>
        <w:keepNext/>
        <w:numPr>
          <w:ilvl w:val="0"/>
          <w:numId w:val="18"/>
        </w:numPr>
        <w:spacing w:after="120" w:line="276" w:lineRule="auto"/>
        <w:jc w:val="both"/>
        <w:rPr>
          <w:rFonts w:ascii="Arial" w:eastAsia="Arial" w:hAnsi="Arial" w:cs="Arial"/>
          <w:b/>
        </w:rPr>
      </w:pPr>
      <w:r>
        <w:rPr>
          <w:rFonts w:ascii="Arial" w:eastAsia="Arial" w:hAnsi="Arial" w:cs="Arial"/>
          <w:b/>
        </w:rPr>
        <w:t>Term</w:t>
      </w:r>
    </w:p>
    <w:p w14:paraId="2D97B4C4"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bookmarkStart w:id="5" w:name="_3dy6vkm" w:colFirst="0" w:colLast="0"/>
      <w:bookmarkEnd w:id="5"/>
      <w:r>
        <w:rPr>
          <w:rFonts w:ascii="Arial" w:eastAsia="Arial" w:hAnsi="Arial" w:cs="Arial"/>
        </w:rPr>
        <w:t xml:space="preserve">The Agreement shall take effect on the commencement date specified in the Contract Details and shall expire on the Expiry Date, unless it is otherwise extended in accordance with </w:t>
      </w:r>
      <w:r w:rsidRPr="002220D4">
        <w:rPr>
          <w:rFonts w:ascii="Arial" w:eastAsia="Arial" w:hAnsi="Arial" w:cs="Arial"/>
        </w:rPr>
        <w:t>clause 4.2</w:t>
      </w:r>
      <w:bookmarkStart w:id="6" w:name="1t3h5sf" w:colFirst="0" w:colLast="0"/>
      <w:bookmarkEnd w:id="6"/>
      <w:r>
        <w:rPr>
          <w:rFonts w:ascii="Arial" w:eastAsia="Arial" w:hAnsi="Arial" w:cs="Arial"/>
        </w:rPr>
        <w:t xml:space="preserve"> or terminated in accordance with the terms and conditions of the </w:t>
      </w:r>
      <w:r>
        <w:rPr>
          <w:rFonts w:ascii="Arial" w:eastAsia="Arial" w:hAnsi="Arial" w:cs="Arial"/>
        </w:rPr>
        <w:lastRenderedPageBreak/>
        <w:t xml:space="preserve">Agreement.  </w:t>
      </w:r>
    </w:p>
    <w:p w14:paraId="2FFE8272" w14:textId="77777777" w:rsidR="00755A4E" w:rsidRDefault="00755A4E" w:rsidP="00755A4E">
      <w:pPr>
        <w:widowControl w:val="0"/>
        <w:numPr>
          <w:ilvl w:val="1"/>
          <w:numId w:val="18"/>
        </w:numPr>
        <w:spacing w:after="120" w:line="276" w:lineRule="auto"/>
        <w:ind w:left="539" w:hanging="539"/>
        <w:jc w:val="both"/>
        <w:rPr>
          <w:rFonts w:ascii="Arial" w:eastAsia="Arial" w:hAnsi="Arial" w:cs="Arial"/>
        </w:rPr>
      </w:pPr>
      <w:bookmarkStart w:id="7" w:name="_4d34og8" w:colFirst="0" w:colLast="0"/>
      <w:bookmarkEnd w:id="7"/>
      <w:r>
        <w:rPr>
          <w:rFonts w:ascii="Arial" w:eastAsia="Arial" w:hAnsi="Arial" w:cs="Arial"/>
        </w:rPr>
        <w:t xml:space="preserve">The Customer may extend the expiry date of the Agreement as set out in the Contract Details, by giving notice to the Supplier in accordance with any minimum notice period set out in the Contract Details, and by way of an agreed change.  The terms and conditions of the Agreement shall apply throughout any extended period. </w:t>
      </w:r>
    </w:p>
    <w:p w14:paraId="51DF0E94" w14:textId="77777777" w:rsidR="00755A4E" w:rsidRPr="00371324" w:rsidRDefault="00755A4E" w:rsidP="00755A4E">
      <w:pPr>
        <w:pStyle w:val="ListParagraph"/>
        <w:numPr>
          <w:ilvl w:val="0"/>
          <w:numId w:val="18"/>
        </w:numPr>
        <w:spacing w:after="120" w:line="312" w:lineRule="auto"/>
        <w:contextualSpacing w:val="0"/>
        <w:jc w:val="both"/>
        <w:rPr>
          <w:rFonts w:ascii="Arial" w:hAnsi="Arial" w:cs="Arial"/>
          <w:b/>
        </w:rPr>
      </w:pPr>
      <w:bookmarkStart w:id="8" w:name="_2s8eyo1" w:colFirst="0" w:colLast="0"/>
      <w:bookmarkEnd w:id="8"/>
      <w:r>
        <w:rPr>
          <w:rFonts w:ascii="Arial" w:hAnsi="Arial" w:cs="Arial"/>
          <w:b/>
        </w:rPr>
        <w:t>Change Control</w:t>
      </w:r>
    </w:p>
    <w:p w14:paraId="753F2252" w14:textId="77777777" w:rsidR="00755A4E" w:rsidRPr="00371324" w:rsidRDefault="00755A4E" w:rsidP="00755A4E">
      <w:pPr>
        <w:pStyle w:val="ListParagraph"/>
        <w:numPr>
          <w:ilvl w:val="1"/>
          <w:numId w:val="18"/>
        </w:numPr>
        <w:spacing w:after="120" w:line="312" w:lineRule="auto"/>
        <w:contextualSpacing w:val="0"/>
        <w:jc w:val="both"/>
        <w:rPr>
          <w:rFonts w:ascii="Arial" w:hAnsi="Arial" w:cs="Arial"/>
        </w:rPr>
      </w:pPr>
      <w:r w:rsidRPr="00371324">
        <w:rPr>
          <w:rFonts w:ascii="Arial" w:hAnsi="Arial" w:cs="Arial"/>
        </w:rPr>
        <w:t>If either party wishes to change the scope or execution of the Services, it shall submit details of the requested change to the other in writing.</w:t>
      </w:r>
    </w:p>
    <w:p w14:paraId="1214ACD6" w14:textId="77777777" w:rsidR="00755A4E" w:rsidRPr="00371324" w:rsidRDefault="00755A4E" w:rsidP="00755A4E">
      <w:pPr>
        <w:pStyle w:val="ListParagraph"/>
        <w:numPr>
          <w:ilvl w:val="1"/>
          <w:numId w:val="18"/>
        </w:numPr>
        <w:spacing w:after="120" w:line="312" w:lineRule="auto"/>
        <w:contextualSpacing w:val="0"/>
        <w:jc w:val="both"/>
        <w:rPr>
          <w:rFonts w:ascii="Arial" w:hAnsi="Arial" w:cs="Arial"/>
        </w:rPr>
      </w:pPr>
      <w:r w:rsidRPr="00371324">
        <w:rPr>
          <w:rFonts w:ascii="Arial" w:hAnsi="Arial" w:cs="Arial"/>
        </w:rPr>
        <w:t>If either party has made requests to make a change to the scope or execution of the Services, the Supplier shall, within a reasonable time (and in any event not more than 20 Business Days after receipt of the Customer’s request), provide a written estimate to the Customer of:</w:t>
      </w:r>
    </w:p>
    <w:p w14:paraId="3E3749C3" w14:textId="77777777" w:rsidR="00755A4E" w:rsidRPr="00371324" w:rsidRDefault="00755A4E" w:rsidP="00755A4E">
      <w:pPr>
        <w:pStyle w:val="ListParagraph"/>
        <w:numPr>
          <w:ilvl w:val="2"/>
          <w:numId w:val="18"/>
        </w:numPr>
        <w:tabs>
          <w:tab w:val="left" w:pos="1560"/>
        </w:tabs>
        <w:spacing w:after="120" w:line="312" w:lineRule="auto"/>
        <w:contextualSpacing w:val="0"/>
        <w:jc w:val="both"/>
        <w:rPr>
          <w:rFonts w:ascii="Arial" w:hAnsi="Arial" w:cs="Arial"/>
        </w:rPr>
      </w:pPr>
      <w:r w:rsidRPr="00371324">
        <w:rPr>
          <w:rFonts w:ascii="Arial" w:hAnsi="Arial" w:cs="Arial"/>
        </w:rPr>
        <w:t>the likely time required to implement the change;</w:t>
      </w:r>
    </w:p>
    <w:p w14:paraId="6A158445" w14:textId="77777777" w:rsidR="00755A4E" w:rsidRPr="00371324" w:rsidRDefault="00755A4E" w:rsidP="00755A4E">
      <w:pPr>
        <w:pStyle w:val="ListParagraph"/>
        <w:numPr>
          <w:ilvl w:val="2"/>
          <w:numId w:val="18"/>
        </w:numPr>
        <w:tabs>
          <w:tab w:val="left" w:pos="1560"/>
        </w:tabs>
        <w:spacing w:after="120" w:line="312" w:lineRule="auto"/>
        <w:contextualSpacing w:val="0"/>
        <w:jc w:val="both"/>
        <w:rPr>
          <w:rFonts w:ascii="Arial" w:hAnsi="Arial" w:cs="Arial"/>
        </w:rPr>
      </w:pPr>
      <w:r w:rsidRPr="00371324">
        <w:rPr>
          <w:rFonts w:ascii="Arial" w:hAnsi="Arial" w:cs="Arial"/>
        </w:rPr>
        <w:t>any necessary variations to the Supplier’s charges arising from the change; and</w:t>
      </w:r>
    </w:p>
    <w:p w14:paraId="56804161" w14:textId="77777777" w:rsidR="00755A4E" w:rsidRPr="00371324" w:rsidRDefault="00755A4E" w:rsidP="00755A4E">
      <w:pPr>
        <w:pStyle w:val="ListParagraph"/>
        <w:numPr>
          <w:ilvl w:val="2"/>
          <w:numId w:val="18"/>
        </w:numPr>
        <w:tabs>
          <w:tab w:val="left" w:pos="1560"/>
        </w:tabs>
        <w:spacing w:after="120" w:line="312" w:lineRule="auto"/>
        <w:contextualSpacing w:val="0"/>
        <w:jc w:val="both"/>
        <w:rPr>
          <w:rFonts w:ascii="Arial" w:hAnsi="Arial" w:cs="Arial"/>
        </w:rPr>
      </w:pPr>
      <w:r w:rsidRPr="00371324">
        <w:rPr>
          <w:rFonts w:ascii="Arial" w:hAnsi="Arial" w:cs="Arial"/>
        </w:rPr>
        <w:t>any other impact of the change on this agreement.</w:t>
      </w:r>
    </w:p>
    <w:p w14:paraId="1158F8D0" w14:textId="77777777" w:rsidR="00755A4E" w:rsidRPr="00371324" w:rsidRDefault="00755A4E" w:rsidP="00755A4E">
      <w:pPr>
        <w:pStyle w:val="ListParagraph"/>
        <w:numPr>
          <w:ilvl w:val="1"/>
          <w:numId w:val="18"/>
        </w:numPr>
        <w:spacing w:after="120" w:line="312" w:lineRule="auto"/>
        <w:contextualSpacing w:val="0"/>
        <w:jc w:val="both"/>
        <w:rPr>
          <w:rFonts w:ascii="Arial" w:hAnsi="Arial" w:cs="Arial"/>
        </w:rPr>
      </w:pPr>
      <w:r w:rsidRPr="00371324">
        <w:rPr>
          <w:rFonts w:ascii="Arial" w:hAnsi="Arial" w:cs="Arial"/>
        </w:rPr>
        <w:t>Unless both parties consent to a proposed change, there shall be no change to this agreement.</w:t>
      </w:r>
    </w:p>
    <w:p w14:paraId="1D4DFD7C" w14:textId="77777777" w:rsidR="00755A4E" w:rsidRPr="00B05E6B" w:rsidRDefault="00755A4E" w:rsidP="00755A4E">
      <w:pPr>
        <w:pStyle w:val="ListParagraph"/>
        <w:numPr>
          <w:ilvl w:val="1"/>
          <w:numId w:val="18"/>
        </w:numPr>
        <w:spacing w:after="120" w:line="312" w:lineRule="auto"/>
        <w:contextualSpacing w:val="0"/>
        <w:jc w:val="both"/>
        <w:rPr>
          <w:rFonts w:ascii="Arial" w:hAnsi="Arial" w:cs="Arial"/>
        </w:rPr>
      </w:pPr>
      <w:r w:rsidRPr="00B05E6B">
        <w:rPr>
          <w:rFonts w:ascii="Arial" w:hAnsi="Arial" w:cs="Arial"/>
        </w:rPr>
        <w:t>If both parties consent to the proposed change, the change shall be made, only after agreement of the necessary variations to the Supplier’s charges, the Services and any other relevant terms of this agreement to take account of the change that has been reached and this agreement has been varied in accordance with clause 22.3.</w:t>
      </w:r>
    </w:p>
    <w:p w14:paraId="5402412F" w14:textId="77777777" w:rsidR="00755A4E" w:rsidRPr="00FC4878" w:rsidRDefault="00755A4E" w:rsidP="00755A4E">
      <w:pPr>
        <w:pStyle w:val="ListParagraph"/>
        <w:numPr>
          <w:ilvl w:val="1"/>
          <w:numId w:val="18"/>
        </w:numPr>
        <w:spacing w:after="120" w:line="312" w:lineRule="auto"/>
        <w:contextualSpacing w:val="0"/>
        <w:jc w:val="both"/>
        <w:rPr>
          <w:rFonts w:ascii="Arial" w:hAnsi="Arial" w:cs="Arial"/>
        </w:rPr>
      </w:pPr>
      <w:r w:rsidRPr="00371324">
        <w:rPr>
          <w:rFonts w:ascii="Arial" w:hAnsi="Arial" w:cs="Arial"/>
        </w:rPr>
        <w:t>If the Supplier requests a change to the scope or execution of the Services, in order to comply with any applicable safety or statutory requirements, and such changes do not materially affect the nature, scope of, or charges for the Services, the Customer shall not unreasonably withhold or delay consent to it. Unless the Supplier’s request was attributable to the Customer’s non-compliance with the Customer’s obligations, neither the Supplier’s charges nor any other terms of this agreement shall vary as a result of such change.</w:t>
      </w:r>
    </w:p>
    <w:p w14:paraId="758B7852" w14:textId="77777777" w:rsidR="00755A4E" w:rsidRDefault="00755A4E" w:rsidP="00755A4E">
      <w:pPr>
        <w:spacing w:line="276" w:lineRule="auto"/>
      </w:pPr>
    </w:p>
    <w:p w14:paraId="0293D03D" w14:textId="77777777" w:rsidR="00755A4E" w:rsidRDefault="00755A4E" w:rsidP="00755A4E">
      <w:pPr>
        <w:keepNext/>
        <w:numPr>
          <w:ilvl w:val="0"/>
          <w:numId w:val="18"/>
        </w:numPr>
        <w:spacing w:after="120" w:line="276" w:lineRule="auto"/>
        <w:jc w:val="both"/>
        <w:rPr>
          <w:rFonts w:ascii="Arial" w:eastAsia="Arial" w:hAnsi="Arial" w:cs="Arial"/>
          <w:b/>
        </w:rPr>
      </w:pPr>
      <w:bookmarkStart w:id="9" w:name="_35nkun2" w:colFirst="0" w:colLast="0"/>
      <w:bookmarkEnd w:id="9"/>
      <w:r>
        <w:rPr>
          <w:rFonts w:ascii="Arial" w:eastAsia="Arial" w:hAnsi="Arial" w:cs="Arial"/>
          <w:b/>
        </w:rPr>
        <w:t xml:space="preserve">Contract Management </w:t>
      </w:r>
    </w:p>
    <w:p w14:paraId="7BA85DBE" w14:textId="77777777" w:rsidR="00755A4E" w:rsidRDefault="00755A4E" w:rsidP="00755A4E">
      <w:pPr>
        <w:widowControl w:val="0"/>
        <w:numPr>
          <w:ilvl w:val="1"/>
          <w:numId w:val="18"/>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Arial" w:eastAsia="Arial" w:hAnsi="Arial" w:cs="Arial"/>
          <w:color w:val="000000"/>
        </w:rPr>
      </w:pPr>
      <w:r>
        <w:rPr>
          <w:rFonts w:ascii="Arial" w:eastAsia="Arial" w:hAnsi="Arial" w:cs="Arial"/>
          <w:color w:val="000000"/>
        </w:rPr>
        <w:t xml:space="preserve">The Supplier and the Customer shall each appoint a nominated contract manager who shall be the key point of contact for each Party; these individuals shall be named in the Contract Details. </w:t>
      </w:r>
    </w:p>
    <w:p w14:paraId="05213AF7" w14:textId="77777777" w:rsidR="00755A4E" w:rsidRPr="001D4E83" w:rsidRDefault="00755A4E" w:rsidP="00755A4E">
      <w:pPr>
        <w:widowControl w:val="0"/>
        <w:numPr>
          <w:ilvl w:val="1"/>
          <w:numId w:val="18"/>
        </w:num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rFonts w:ascii="Arial" w:eastAsia="Arial" w:hAnsi="Arial" w:cs="Arial"/>
          <w:color w:val="000000"/>
        </w:rPr>
      </w:pPr>
      <w:r>
        <w:rPr>
          <w:rFonts w:ascii="Arial" w:eastAsia="Arial" w:hAnsi="Arial" w:cs="Arial"/>
          <w:color w:val="000000"/>
        </w:rPr>
        <w:t xml:space="preserve">The Supplier shall comply with any contract management and reporting requirements, and Key Performance Indicators set out in Schedule 1, including KPI targets. </w:t>
      </w:r>
    </w:p>
    <w:p w14:paraId="66DFC05D" w14:textId="77777777" w:rsidR="00755A4E" w:rsidRDefault="00755A4E" w:rsidP="00755A4E">
      <w:pPr>
        <w:keepNext/>
        <w:numPr>
          <w:ilvl w:val="0"/>
          <w:numId w:val="18"/>
        </w:numPr>
        <w:spacing w:after="120" w:line="276" w:lineRule="auto"/>
        <w:jc w:val="both"/>
        <w:rPr>
          <w:rFonts w:ascii="Arial" w:eastAsia="Arial" w:hAnsi="Arial" w:cs="Arial"/>
          <w:b/>
        </w:rPr>
      </w:pPr>
      <w:r>
        <w:rPr>
          <w:rFonts w:ascii="Arial" w:eastAsia="Arial" w:hAnsi="Arial" w:cs="Arial"/>
          <w:b/>
        </w:rPr>
        <w:lastRenderedPageBreak/>
        <w:t>Charges, Payment and Recovery of Sums Due</w:t>
      </w:r>
    </w:p>
    <w:p w14:paraId="30E39730"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 xml:space="preserve">The Charges for the Services shall be as set out in Annex 2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262BD964"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 xml:space="preserve">The Supplier shall invoice the Customer as specified in the Agreement.  Each invoice shall include such supporting information required by the Customer to verify the accuracy of the invoice and a breakdown of the Services supplied in the invoice period.  </w:t>
      </w:r>
    </w:p>
    <w:p w14:paraId="7B3F99B5" w14:textId="77777777" w:rsidR="00755A4E" w:rsidRPr="006D739B"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In consideration of the supply of the Services by the Supplier, the Customer shall pay the Supplier the invoiced amounts no later than 30 days after receipt of a valid invoice</w:t>
      </w:r>
      <w:r w:rsidRPr="006D739B">
        <w:rPr>
          <w:rFonts w:ascii="Arial" w:eastAsia="Arial" w:hAnsi="Arial" w:cs="Arial"/>
        </w:rPr>
        <w:t>.  The Customer may, without prejudice to any other rights and remedies under the Agreement, withhold or reduce payments in the event of unsatisfactory performance.</w:t>
      </w:r>
    </w:p>
    <w:p w14:paraId="51F8A06D" w14:textId="77777777" w:rsidR="00755A4E" w:rsidRPr="00B05E6B" w:rsidRDefault="00755A4E" w:rsidP="00755A4E">
      <w:pPr>
        <w:widowControl w:val="0"/>
        <w:numPr>
          <w:ilvl w:val="1"/>
          <w:numId w:val="18"/>
        </w:numPr>
        <w:spacing w:after="120" w:line="276" w:lineRule="auto"/>
        <w:ind w:left="540" w:hanging="540"/>
        <w:jc w:val="both"/>
        <w:rPr>
          <w:rFonts w:ascii="Arial" w:eastAsia="Arial" w:hAnsi="Arial" w:cs="Arial"/>
        </w:rPr>
      </w:pPr>
      <w:r w:rsidRPr="00B05E6B">
        <w:rPr>
          <w:rFonts w:ascii="Arial" w:eastAsia="Arial" w:hAnsi="Arial" w:cs="Arial"/>
        </w:rPr>
        <w:t xml:space="preserve">All amounts stated are inclusive of VAT.  </w:t>
      </w:r>
    </w:p>
    <w:p w14:paraId="4A2F5030" w14:textId="77777777" w:rsidR="00755A4E" w:rsidRPr="00B05E6B" w:rsidRDefault="00755A4E" w:rsidP="00755A4E">
      <w:pPr>
        <w:widowControl w:val="0"/>
        <w:numPr>
          <w:ilvl w:val="1"/>
          <w:numId w:val="18"/>
        </w:numPr>
        <w:spacing w:after="120" w:line="276" w:lineRule="auto"/>
        <w:ind w:left="540" w:hanging="540"/>
        <w:jc w:val="both"/>
        <w:rPr>
          <w:rFonts w:ascii="Arial" w:eastAsia="Arial" w:hAnsi="Arial" w:cs="Arial"/>
          <w:sz w:val="24"/>
          <w:szCs w:val="24"/>
        </w:rPr>
      </w:pPr>
      <w:bookmarkStart w:id="10" w:name="_1ksv4uv" w:colFirst="0" w:colLast="0"/>
      <w:bookmarkEnd w:id="10"/>
      <w:r w:rsidRPr="00B05E6B">
        <w:rPr>
          <w:rFonts w:ascii="Arial" w:eastAsia="Arial" w:hAnsi="Arial" w:cs="Arial"/>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16.4.  Any disputed amounts shall be resolved through the dispute resolution procedure detailed in clause 21. </w:t>
      </w:r>
    </w:p>
    <w:p w14:paraId="14240C12" w14:textId="77777777" w:rsidR="00755A4E" w:rsidRDefault="00755A4E" w:rsidP="00755A4E">
      <w:pPr>
        <w:keepNext/>
        <w:numPr>
          <w:ilvl w:val="0"/>
          <w:numId w:val="18"/>
        </w:numPr>
        <w:spacing w:after="120" w:line="276" w:lineRule="auto"/>
        <w:jc w:val="both"/>
        <w:rPr>
          <w:rFonts w:ascii="Arial" w:eastAsia="Arial" w:hAnsi="Arial" w:cs="Arial"/>
          <w:b/>
        </w:rPr>
      </w:pPr>
      <w:r>
        <w:rPr>
          <w:rFonts w:ascii="Arial" w:eastAsia="Arial" w:hAnsi="Arial" w:cs="Arial"/>
          <w:b/>
        </w:rPr>
        <w:t>Premises and equipment</w:t>
      </w:r>
      <w:bookmarkStart w:id="11" w:name="44sinio" w:colFirst="0" w:colLast="0"/>
      <w:bookmarkEnd w:id="11"/>
    </w:p>
    <w:p w14:paraId="45EFBEB8"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bookmarkStart w:id="12" w:name="_2jxsxqh" w:colFirst="0" w:colLast="0"/>
      <w:bookmarkEnd w:id="12"/>
      <w:r>
        <w:rPr>
          <w:rFonts w:ascii="Arial" w:eastAsia="Arial" w:hAnsi="Arial" w:cs="Arial"/>
        </w:rPr>
        <w:t>If necessary, the Customer shall provide the Supplier with reasonable access at reasonable times to its premises for the purpose of supplying the Services.  All equipment, tools and vehicles brought onto the Customer’s premises by the Supplier or the Staff shall</w:t>
      </w:r>
      <w:bookmarkStart w:id="13" w:name="z337ya" w:colFirst="0" w:colLast="0"/>
      <w:bookmarkEnd w:id="13"/>
      <w:r>
        <w:rPr>
          <w:rFonts w:ascii="Arial" w:eastAsia="Arial" w:hAnsi="Arial" w:cs="Arial"/>
        </w:rPr>
        <w:t xml:space="preserve"> be at the Supplier’s risk.  </w:t>
      </w:r>
    </w:p>
    <w:p w14:paraId="19746AD1"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bookmarkStart w:id="14" w:name="_3j2qqm3" w:colFirst="0" w:colLast="0"/>
      <w:bookmarkEnd w:id="14"/>
      <w:r>
        <w:rPr>
          <w:rFonts w:ascii="Arial" w:eastAsia="Arial" w:hAnsi="Arial" w:cs="Arial"/>
        </w:rPr>
        <w:t xml:space="preserve">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   </w:t>
      </w:r>
    </w:p>
    <w:p w14:paraId="2232A2D4"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 xml:space="preserve">If the Supplier supplies all or any of the Services at or from its premises or the premises of a third party, the Customer may, during normal business hours and on reasonable notice, inspect and examine the manner in which the relevant Services are supplied at or from the relevant premises. </w:t>
      </w:r>
    </w:p>
    <w:p w14:paraId="0B9D5CC3"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2EFC4BBB"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 xml:space="preserve">Where all or any of the Services are supplied </w:t>
      </w:r>
      <w:bookmarkStart w:id="15" w:name="1y810tw" w:colFirst="0" w:colLast="0"/>
      <w:bookmarkEnd w:id="15"/>
      <w:r>
        <w:rPr>
          <w:rFonts w:ascii="Arial" w:eastAsia="Arial" w:hAnsi="Arial" w:cs="Arial"/>
        </w:rPr>
        <w:t>from the Supplier’s premises, the Supplier shall, at its own cost, comply with all security requirements specified by the Customer in writing.</w:t>
      </w:r>
    </w:p>
    <w:p w14:paraId="1FF202D4"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bookmarkStart w:id="16" w:name="_4i7ojhp" w:colFirst="0" w:colLast="0"/>
      <w:bookmarkEnd w:id="16"/>
      <w:r>
        <w:rPr>
          <w:rFonts w:ascii="Arial" w:eastAsia="Arial" w:hAnsi="Arial" w:cs="Arial"/>
        </w:rPr>
        <w:lastRenderedPageBreak/>
        <w:t xml:space="preserve">Without prejudice to clause 3.2.6,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  </w:t>
      </w:r>
      <w:bookmarkStart w:id="17" w:name="2xcytpi" w:colFirst="0" w:colLast="0"/>
      <w:bookmarkEnd w:id="17"/>
    </w:p>
    <w:p w14:paraId="226333D8"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bookmarkStart w:id="18" w:name="_1ci93xb" w:colFirst="0" w:colLast="0"/>
      <w:bookmarkEnd w:id="18"/>
      <w:r>
        <w:rPr>
          <w:rFonts w:ascii="Arial" w:eastAsia="Arial" w:hAnsi="Arial" w:cs="Arial"/>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w:t>
      </w:r>
      <w:bookmarkStart w:id="19" w:name="3whwml4" w:colFirst="0" w:colLast="0"/>
      <w:bookmarkEnd w:id="19"/>
      <w:r>
        <w:rPr>
          <w:rFonts w:ascii="Arial" w:eastAsia="Arial" w:hAnsi="Arial" w:cs="Arial"/>
        </w:rPr>
        <w:t xml:space="preserve">ays.  </w:t>
      </w:r>
    </w:p>
    <w:p w14:paraId="52C89B1E" w14:textId="77777777" w:rsidR="00755A4E" w:rsidRDefault="00755A4E" w:rsidP="00755A4E">
      <w:pPr>
        <w:widowControl w:val="0"/>
        <w:spacing w:after="120" w:line="276" w:lineRule="auto"/>
        <w:ind w:left="540"/>
        <w:jc w:val="both"/>
        <w:rPr>
          <w:rFonts w:ascii="Arial" w:eastAsia="Arial" w:hAnsi="Arial" w:cs="Arial"/>
        </w:rPr>
      </w:pPr>
    </w:p>
    <w:p w14:paraId="74F3A9D5" w14:textId="77777777" w:rsidR="00755A4E" w:rsidRDefault="00755A4E" w:rsidP="00755A4E">
      <w:pPr>
        <w:widowControl w:val="0"/>
        <w:numPr>
          <w:ilvl w:val="0"/>
          <w:numId w:val="18"/>
        </w:numPr>
        <w:spacing w:after="120" w:line="276" w:lineRule="auto"/>
        <w:jc w:val="both"/>
        <w:rPr>
          <w:rFonts w:ascii="Arial" w:eastAsia="Arial" w:hAnsi="Arial" w:cs="Arial"/>
          <w:b/>
        </w:rPr>
      </w:pPr>
      <w:bookmarkStart w:id="20" w:name="_2bn6wsx" w:colFirst="0" w:colLast="0"/>
      <w:bookmarkEnd w:id="20"/>
      <w:r>
        <w:rPr>
          <w:rFonts w:ascii="Arial" w:eastAsia="Arial" w:hAnsi="Arial" w:cs="Arial"/>
          <w:b/>
        </w:rPr>
        <w:t>Staff and Key Personnel</w:t>
      </w:r>
    </w:p>
    <w:p w14:paraId="42C74BB6"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If the Customer reasonably believes that any of the Staff are unsuitable to undertake work in respect of the Agreement, it may, by giving written notice to the Supplier:</w:t>
      </w:r>
    </w:p>
    <w:p w14:paraId="72B05E5B" w14:textId="77777777" w:rsidR="00755A4E" w:rsidRDefault="00755A4E" w:rsidP="00755A4E">
      <w:pPr>
        <w:widowControl w:val="0"/>
        <w:numPr>
          <w:ilvl w:val="2"/>
          <w:numId w:val="18"/>
        </w:numPr>
        <w:tabs>
          <w:tab w:val="left" w:pos="540"/>
        </w:tabs>
        <w:spacing w:after="0" w:line="276" w:lineRule="auto"/>
        <w:ind w:left="1441" w:hanging="902"/>
        <w:contextualSpacing/>
        <w:jc w:val="both"/>
        <w:rPr>
          <w:rFonts w:ascii="Arial" w:eastAsia="Arial" w:hAnsi="Arial" w:cs="Arial"/>
        </w:rPr>
      </w:pPr>
      <w:r>
        <w:rPr>
          <w:rFonts w:ascii="Arial" w:eastAsia="Arial" w:hAnsi="Arial" w:cs="Arial"/>
        </w:rPr>
        <w:t xml:space="preserve">refuse admission to the relevant person(s) to the Customer’s premises; </w:t>
      </w:r>
    </w:p>
    <w:p w14:paraId="7320AFB5" w14:textId="77777777" w:rsidR="00755A4E" w:rsidRDefault="00755A4E" w:rsidP="00755A4E">
      <w:pPr>
        <w:widowControl w:val="0"/>
        <w:numPr>
          <w:ilvl w:val="2"/>
          <w:numId w:val="18"/>
        </w:numPr>
        <w:tabs>
          <w:tab w:val="left" w:pos="540"/>
        </w:tabs>
        <w:spacing w:after="0" w:line="276" w:lineRule="auto"/>
        <w:ind w:left="1441" w:hanging="902"/>
        <w:contextualSpacing/>
        <w:jc w:val="both"/>
        <w:rPr>
          <w:rFonts w:ascii="Arial" w:eastAsia="Arial" w:hAnsi="Arial" w:cs="Arial"/>
        </w:rPr>
      </w:pPr>
      <w:r>
        <w:rPr>
          <w:rFonts w:ascii="Arial" w:eastAsia="Arial" w:hAnsi="Arial" w:cs="Arial"/>
        </w:rPr>
        <w:t>direct the Supplier to end the involvement in the provision of the Services of the relevant person(s); and/or</w:t>
      </w:r>
    </w:p>
    <w:p w14:paraId="4801AD43" w14:textId="77777777" w:rsidR="00755A4E" w:rsidRDefault="00755A4E" w:rsidP="00755A4E">
      <w:pPr>
        <w:widowControl w:val="0"/>
        <w:numPr>
          <w:ilvl w:val="2"/>
          <w:numId w:val="18"/>
        </w:numPr>
        <w:tabs>
          <w:tab w:val="left" w:pos="540"/>
        </w:tabs>
        <w:spacing w:after="0" w:line="276" w:lineRule="auto"/>
        <w:ind w:left="1441" w:hanging="902"/>
        <w:contextualSpacing/>
        <w:jc w:val="both"/>
        <w:rPr>
          <w:rFonts w:ascii="Arial" w:eastAsia="Arial" w:hAnsi="Arial" w:cs="Arial"/>
        </w:rPr>
      </w:pPr>
      <w:r>
        <w:rPr>
          <w:rFonts w:ascii="Arial" w:eastAsia="Arial" w:hAnsi="Arial" w:cs="Arial"/>
        </w:rPr>
        <w:t>require that the Supplier replace any person removed under this clause with another suitably qualified person and procure that any security pass issued by the Customer to the person removed is surrendered,</w:t>
      </w:r>
      <w:bookmarkStart w:id="21" w:name="qsh70q" w:colFirst="0" w:colLast="0"/>
      <w:bookmarkEnd w:id="21"/>
    </w:p>
    <w:p w14:paraId="0360BC95" w14:textId="77777777" w:rsidR="00755A4E" w:rsidRDefault="00755A4E" w:rsidP="00755A4E">
      <w:pPr>
        <w:widowControl w:val="0"/>
        <w:spacing w:after="120" w:line="276" w:lineRule="auto"/>
        <w:ind w:left="540"/>
        <w:jc w:val="both"/>
        <w:rPr>
          <w:rFonts w:ascii="Arial" w:eastAsia="Arial" w:hAnsi="Arial" w:cs="Arial"/>
        </w:rPr>
      </w:pPr>
      <w:r>
        <w:rPr>
          <w:rFonts w:ascii="Arial" w:eastAsia="Arial" w:hAnsi="Arial" w:cs="Arial"/>
        </w:rPr>
        <w:t>and the Supplier shall</w:t>
      </w:r>
      <w:bookmarkStart w:id="22" w:name="3as4poj" w:colFirst="0" w:colLast="0"/>
      <w:bookmarkEnd w:id="22"/>
      <w:r>
        <w:rPr>
          <w:rFonts w:ascii="Arial" w:eastAsia="Arial" w:hAnsi="Arial" w:cs="Arial"/>
        </w:rPr>
        <w:t xml:space="preserve"> comply with any such notice. </w:t>
      </w:r>
    </w:p>
    <w:p w14:paraId="312F606B"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bookmarkStart w:id="23" w:name="_1pxezwc" w:colFirst="0" w:colLast="0"/>
      <w:bookmarkEnd w:id="23"/>
      <w:r>
        <w:rPr>
          <w:rFonts w:ascii="Arial" w:eastAsia="Arial" w:hAnsi="Arial" w:cs="Arial"/>
        </w:rPr>
        <w:t xml:space="preserve">The Supplier shall: </w:t>
      </w:r>
    </w:p>
    <w:p w14:paraId="0192BCDF" w14:textId="77777777" w:rsidR="00755A4E" w:rsidRDefault="00755A4E" w:rsidP="00755A4E">
      <w:pPr>
        <w:widowControl w:val="0"/>
        <w:numPr>
          <w:ilvl w:val="2"/>
          <w:numId w:val="18"/>
        </w:numPr>
        <w:tabs>
          <w:tab w:val="left" w:pos="540"/>
        </w:tabs>
        <w:spacing w:after="0" w:line="276" w:lineRule="auto"/>
        <w:ind w:left="1441" w:hanging="902"/>
        <w:contextualSpacing/>
        <w:jc w:val="both"/>
        <w:rPr>
          <w:rFonts w:ascii="Arial" w:eastAsia="Arial" w:hAnsi="Arial" w:cs="Arial"/>
        </w:rPr>
      </w:pPr>
      <w:r>
        <w:rPr>
          <w:rFonts w:ascii="Arial" w:eastAsia="Arial" w:hAnsi="Arial" w:cs="Arial"/>
        </w:rPr>
        <w:t>ensure that all Staff are vetted in accordance with the Staff Vetting Procedures;</w:t>
      </w:r>
    </w:p>
    <w:p w14:paraId="75645BE0" w14:textId="77777777" w:rsidR="00755A4E" w:rsidRDefault="00755A4E" w:rsidP="00755A4E">
      <w:pPr>
        <w:widowControl w:val="0"/>
        <w:numPr>
          <w:ilvl w:val="2"/>
          <w:numId w:val="18"/>
        </w:numPr>
        <w:tabs>
          <w:tab w:val="left" w:pos="540"/>
        </w:tabs>
        <w:spacing w:after="0" w:line="276" w:lineRule="auto"/>
        <w:ind w:left="1441" w:hanging="902"/>
        <w:contextualSpacing/>
        <w:jc w:val="both"/>
        <w:rPr>
          <w:rFonts w:ascii="Arial" w:eastAsia="Arial" w:hAnsi="Arial" w:cs="Arial"/>
        </w:rPr>
      </w:pPr>
      <w:r>
        <w:rPr>
          <w:rFonts w:ascii="Arial" w:eastAsia="Arial" w:hAnsi="Arial" w:cs="Arial"/>
        </w:rPr>
        <w:t>if requested, provide the Customer with a list of the names and addresses (and any other relevant information) of all persons who may require admission to the Customer’s premises in connection with the Agreement; and</w:t>
      </w:r>
    </w:p>
    <w:p w14:paraId="2625884E" w14:textId="77777777" w:rsidR="00755A4E" w:rsidRDefault="00755A4E" w:rsidP="00755A4E">
      <w:pPr>
        <w:widowControl w:val="0"/>
        <w:numPr>
          <w:ilvl w:val="2"/>
          <w:numId w:val="18"/>
        </w:numPr>
        <w:tabs>
          <w:tab w:val="left" w:pos="540"/>
        </w:tabs>
        <w:spacing w:after="0" w:line="276" w:lineRule="auto"/>
        <w:ind w:left="1441" w:hanging="902"/>
        <w:contextualSpacing/>
        <w:jc w:val="both"/>
        <w:rPr>
          <w:rFonts w:ascii="Arial" w:eastAsia="Arial" w:hAnsi="Arial" w:cs="Arial"/>
        </w:rPr>
      </w:pPr>
      <w:r>
        <w:rPr>
          <w:rFonts w:ascii="Arial" w:eastAsia="Arial" w:hAnsi="Arial" w:cs="Arial"/>
        </w:rPr>
        <w:t>procure that all Staff comply with any rules, regulations and requirements reasonably specified by the Customer.</w:t>
      </w:r>
    </w:p>
    <w:p w14:paraId="08EAD4F5"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 xml:space="preserve">Any Key Personnel shall not be released from supplying the Services without the agreement of the Customer, except by reason of long-term sickness, maternity leave, paternity leave, termination of employment or other extenuating circumstances.  </w:t>
      </w:r>
    </w:p>
    <w:p w14:paraId="33F86C75"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5C6599D9" w14:textId="77777777" w:rsidR="00755A4E" w:rsidRDefault="00755A4E" w:rsidP="00755A4E">
      <w:pPr>
        <w:widowControl w:val="0"/>
        <w:spacing w:after="120" w:line="276" w:lineRule="auto"/>
        <w:ind w:left="540"/>
        <w:jc w:val="both"/>
        <w:rPr>
          <w:rFonts w:ascii="Arial" w:eastAsia="Arial" w:hAnsi="Arial" w:cs="Arial"/>
          <w:b/>
        </w:rPr>
      </w:pPr>
      <w:r>
        <w:rPr>
          <w:rFonts w:ascii="Arial" w:eastAsia="Arial" w:hAnsi="Arial" w:cs="Arial"/>
          <w:b/>
        </w:rPr>
        <w:t>Regulated Activity</w:t>
      </w:r>
    </w:p>
    <w:p w14:paraId="40CBEF67"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Where the Agreement includes a Regulated Activity, the Supplier will put in place safeguards to protect children and vulnerable adults from any risk of significant harm which could arise from the performance of this Agreement.</w:t>
      </w:r>
    </w:p>
    <w:p w14:paraId="6AAC0687"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 xml:space="preserve">In addition, the Supplier will carry out checks with the Disclosure and Barring Service (DBS checks) on all Staff engaged on the Agreement in a Regulated Activity. Suppliers must have a DBS check at least done every three years for each relevant member of Staff for as long as this Agreement applies. The DBS check must be completed before </w:t>
      </w:r>
      <w:r>
        <w:rPr>
          <w:rFonts w:ascii="Arial" w:eastAsia="Arial" w:hAnsi="Arial" w:cs="Arial"/>
        </w:rPr>
        <w:lastRenderedPageBreak/>
        <w:t>any Staff work with children and/or vulnerable adults in Regulated Activity. This will also apply to any sub-contractors or volunteers who will, in the performance of this Agreement, supervise, care or otherwise have significant direct contact with children or vulnerable adults.</w:t>
      </w:r>
    </w:p>
    <w:p w14:paraId="64834727"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The Supplier shall immediately notify the Customer of any information that it reasonably requests to enable it to be satisfied that their obligations in relation to Safeguarding children and vulnerable adults have been met.</w:t>
      </w:r>
    </w:p>
    <w:p w14:paraId="1B4D8268"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Where the Agreement includes a Regulated Activity, the Supplier shall not employ or use the services of any person who is barred from, or whose previous conduct or records indicate that it or she would not be suitable to carry out Regulated Activity or who may otherwise present a risk to children or vulnerable adults.</w:t>
      </w:r>
    </w:p>
    <w:p w14:paraId="07907E17" w14:textId="77777777" w:rsidR="00755A4E" w:rsidRDefault="00755A4E" w:rsidP="00755A4E">
      <w:pPr>
        <w:keepNext/>
        <w:numPr>
          <w:ilvl w:val="0"/>
          <w:numId w:val="18"/>
        </w:numPr>
        <w:spacing w:after="120" w:line="276" w:lineRule="auto"/>
        <w:jc w:val="both"/>
        <w:rPr>
          <w:rFonts w:ascii="Arial" w:eastAsia="Arial" w:hAnsi="Arial" w:cs="Arial"/>
          <w:b/>
        </w:rPr>
      </w:pPr>
      <w:r>
        <w:rPr>
          <w:rFonts w:ascii="Arial" w:eastAsia="Arial" w:hAnsi="Arial" w:cs="Arial"/>
          <w:b/>
        </w:rPr>
        <w:t>Assignment and sub-contracting</w:t>
      </w:r>
    </w:p>
    <w:p w14:paraId="4D41F592"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7676CB3C"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Where the Supplier enters into a sub-contract for the purpose of performing its obligations under the Agreement, it shall ensure that a provision is included in such sub-contract which requires payment to be made of all sums due by the Supplier to the sub-contractor within a specified period not exceeding 30 days from the receipt of a valid invoice.</w:t>
      </w:r>
    </w:p>
    <w:p w14:paraId="465FBDE6"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 xml:space="preserve">Where the Customer has consented to the placing of sub-contracts, the Supplier shall, at the request of the Customer, send copies of each sub-contract, to the Customer as soon as is reasonably practicable.  </w:t>
      </w:r>
    </w:p>
    <w:p w14:paraId="6204F931"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The Customer may assign, novate, or otherwise dispose of its rights and obligations under the Agreement without the consent of the Supplier provided that such assignment, novation or disposal shall</w:t>
      </w:r>
      <w:bookmarkStart w:id="24" w:name="49x2ik5" w:colFirst="0" w:colLast="0"/>
      <w:bookmarkEnd w:id="24"/>
      <w:r>
        <w:rPr>
          <w:rFonts w:ascii="Arial" w:eastAsia="Arial" w:hAnsi="Arial" w:cs="Arial"/>
        </w:rPr>
        <w:t xml:space="preserve"> not increase the burden of the Supplier’s obligations under the Agreement. </w:t>
      </w:r>
    </w:p>
    <w:p w14:paraId="73D8C86E" w14:textId="77777777" w:rsidR="00755A4E" w:rsidRDefault="00755A4E" w:rsidP="00755A4E">
      <w:pPr>
        <w:keepNext/>
        <w:numPr>
          <w:ilvl w:val="0"/>
          <w:numId w:val="18"/>
        </w:numPr>
        <w:spacing w:after="120" w:line="276" w:lineRule="auto"/>
        <w:jc w:val="both"/>
        <w:rPr>
          <w:rFonts w:ascii="Arial" w:eastAsia="Arial" w:hAnsi="Arial" w:cs="Arial"/>
          <w:b/>
        </w:rPr>
      </w:pPr>
      <w:bookmarkStart w:id="25" w:name="_2p2csry" w:colFirst="0" w:colLast="0"/>
      <w:bookmarkEnd w:id="25"/>
      <w:r>
        <w:rPr>
          <w:rFonts w:ascii="Arial" w:eastAsia="Arial" w:hAnsi="Arial" w:cs="Arial"/>
          <w:b/>
        </w:rPr>
        <w:t xml:space="preserve">Intellectual Property Rights </w:t>
      </w:r>
    </w:p>
    <w:p w14:paraId="5E8E18EC"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All intellectual property rights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0C5F0468" w14:textId="77777777" w:rsidR="00755A4E" w:rsidRPr="00C90A3E" w:rsidRDefault="00755A4E" w:rsidP="00755A4E">
      <w:pPr>
        <w:widowControl w:val="0"/>
        <w:numPr>
          <w:ilvl w:val="1"/>
          <w:numId w:val="18"/>
        </w:numPr>
        <w:spacing w:after="120" w:line="276" w:lineRule="auto"/>
        <w:ind w:left="540" w:hanging="540"/>
        <w:jc w:val="both"/>
        <w:rPr>
          <w:rFonts w:ascii="Arial" w:eastAsia="Arial" w:hAnsi="Arial" w:cs="Arial"/>
        </w:rPr>
      </w:pPr>
      <w:r w:rsidRPr="00C90A3E">
        <w:rPr>
          <w:rFonts w:ascii="Arial" w:eastAsia="Arial" w:hAnsi="Arial" w:cs="Arial"/>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w:t>
      </w:r>
      <w:bookmarkStart w:id="26" w:name="147n2zr" w:colFirst="0" w:colLast="0"/>
      <w:bookmarkEnd w:id="26"/>
      <w:r w:rsidRPr="00C90A3E">
        <w:rPr>
          <w:rFonts w:ascii="Arial" w:eastAsia="Arial" w:hAnsi="Arial" w:cs="Arial"/>
        </w:rPr>
        <w:t xml:space="preserve"> take place immediately on the coming into existence of any such intellectual property rights all its intellectual property rights in such materials (with full title guarantee and free from all third party </w:t>
      </w:r>
      <w:r w:rsidRPr="00C90A3E">
        <w:rPr>
          <w:rFonts w:ascii="Arial" w:eastAsia="Arial" w:hAnsi="Arial" w:cs="Arial"/>
        </w:rPr>
        <w:lastRenderedPageBreak/>
        <w:t>rights).</w:t>
      </w:r>
    </w:p>
    <w:p w14:paraId="3438C81F"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The Supplier hereby grants the Customer:</w:t>
      </w:r>
    </w:p>
    <w:p w14:paraId="01622BE6" w14:textId="77777777" w:rsidR="00755A4E" w:rsidRDefault="00755A4E" w:rsidP="00755A4E">
      <w:pPr>
        <w:widowControl w:val="0"/>
        <w:numPr>
          <w:ilvl w:val="2"/>
          <w:numId w:val="18"/>
        </w:numPr>
        <w:tabs>
          <w:tab w:val="left" w:pos="540"/>
        </w:tabs>
        <w:spacing w:after="0" w:line="276" w:lineRule="auto"/>
        <w:ind w:left="1441" w:hanging="902"/>
        <w:contextualSpacing/>
        <w:jc w:val="both"/>
        <w:rPr>
          <w:rFonts w:ascii="Arial" w:eastAsia="Arial" w:hAnsi="Arial" w:cs="Arial"/>
        </w:rPr>
      </w:pPr>
      <w:r>
        <w:rPr>
          <w:rFonts w:ascii="Arial" w:eastAsia="Arial" w:hAnsi="Arial" w:cs="Arial"/>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 and</w:t>
      </w:r>
    </w:p>
    <w:p w14:paraId="2E3AD9D7" w14:textId="77777777" w:rsidR="00755A4E" w:rsidRDefault="00755A4E" w:rsidP="00755A4E">
      <w:pPr>
        <w:widowControl w:val="0"/>
        <w:numPr>
          <w:ilvl w:val="2"/>
          <w:numId w:val="18"/>
        </w:numPr>
        <w:tabs>
          <w:tab w:val="left" w:pos="540"/>
        </w:tabs>
        <w:spacing w:after="0" w:line="276" w:lineRule="auto"/>
        <w:ind w:left="1441" w:hanging="902"/>
        <w:contextualSpacing/>
        <w:jc w:val="both"/>
        <w:rPr>
          <w:rFonts w:ascii="Arial" w:eastAsia="Arial" w:hAnsi="Arial" w:cs="Arial"/>
        </w:rPr>
      </w:pPr>
      <w:r>
        <w:rPr>
          <w:rFonts w:ascii="Arial" w:eastAsia="Arial" w:hAnsi="Arial" w:cs="Arial"/>
        </w:rPr>
        <w:t>a perpetual, a royalty-free, irrevocable and non-exclusive licence (with a right to sub-license) to use:</w:t>
      </w:r>
    </w:p>
    <w:p w14:paraId="22C3EB4B" w14:textId="77777777" w:rsidR="00755A4E" w:rsidRDefault="00755A4E" w:rsidP="00755A4E">
      <w:pPr>
        <w:numPr>
          <w:ilvl w:val="4"/>
          <w:numId w:val="18"/>
        </w:numPr>
        <w:spacing w:after="120" w:line="276" w:lineRule="auto"/>
        <w:ind w:left="1985" w:hanging="566"/>
        <w:rPr>
          <w:rFonts w:ascii="Arial" w:eastAsia="Arial" w:hAnsi="Arial" w:cs="Arial"/>
        </w:rPr>
      </w:pPr>
      <w:r>
        <w:rPr>
          <w:rFonts w:ascii="Arial" w:eastAsia="Arial" w:hAnsi="Arial" w:cs="Arial"/>
        </w:rPr>
        <w:t>any intellectual property rights vested in or licensed to the Supplier on the date of the Agreement; and</w:t>
      </w:r>
    </w:p>
    <w:p w14:paraId="51266796" w14:textId="77777777" w:rsidR="00755A4E" w:rsidRDefault="00755A4E" w:rsidP="00755A4E">
      <w:pPr>
        <w:numPr>
          <w:ilvl w:val="4"/>
          <w:numId w:val="18"/>
        </w:numPr>
        <w:spacing w:after="120" w:line="276" w:lineRule="auto"/>
        <w:ind w:left="1985" w:hanging="566"/>
        <w:rPr>
          <w:rFonts w:ascii="Arial" w:eastAsia="Arial" w:hAnsi="Arial" w:cs="Arial"/>
        </w:rPr>
      </w:pPr>
      <w:r>
        <w:rPr>
          <w:rFonts w:ascii="Arial" w:eastAsia="Arial" w:hAnsi="Arial" w:cs="Arial"/>
        </w:rPr>
        <w:t>any intellectual property rights created during the Term but which are neither created or developed pursuant to the Agreement nor arise as a result of the provision of the Services,</w:t>
      </w:r>
    </w:p>
    <w:p w14:paraId="4960C4B0" w14:textId="77777777" w:rsidR="00755A4E" w:rsidRDefault="00755A4E" w:rsidP="00755A4E">
      <w:pPr>
        <w:widowControl w:val="0"/>
        <w:tabs>
          <w:tab w:val="left" w:pos="540"/>
        </w:tabs>
        <w:spacing w:after="120" w:line="276" w:lineRule="auto"/>
        <w:ind w:left="1440"/>
        <w:jc w:val="both"/>
        <w:rPr>
          <w:rFonts w:ascii="Arial" w:eastAsia="Arial" w:hAnsi="Arial" w:cs="Arial"/>
        </w:rPr>
      </w:pPr>
      <w:r>
        <w:rPr>
          <w:rFonts w:ascii="Arial" w:eastAsia="Arial" w:hAnsi="Arial" w:cs="Arial"/>
        </w:rPr>
        <w:t>(</w:t>
      </w:r>
      <w:proofErr w:type="gramStart"/>
      <w:r>
        <w:rPr>
          <w:rFonts w:ascii="Arial" w:eastAsia="Arial" w:hAnsi="Arial" w:cs="Arial"/>
        </w:rPr>
        <w:t>including</w:t>
      </w:r>
      <w:proofErr w:type="gramEnd"/>
      <w:r>
        <w:rPr>
          <w:rFonts w:ascii="Arial" w:eastAsia="Arial" w:hAnsi="Arial" w:cs="Arial"/>
        </w:rPr>
        <w:t xml:space="preserve"> any modifications to or derivative versions of any such intellectual property rights which the Customer reasonably requires in order to exercise its rights and take the benefit of the Agreement including the Services provided.)</w:t>
      </w:r>
      <w:bookmarkStart w:id="27" w:name="3o7alnk" w:colFirst="0" w:colLast="0"/>
      <w:bookmarkEnd w:id="27"/>
    </w:p>
    <w:p w14:paraId="20667858" w14:textId="77777777" w:rsidR="00755A4E" w:rsidRPr="005B3376" w:rsidRDefault="00755A4E" w:rsidP="00755A4E">
      <w:pPr>
        <w:widowControl w:val="0"/>
        <w:numPr>
          <w:ilvl w:val="1"/>
          <w:numId w:val="18"/>
        </w:numPr>
        <w:spacing w:after="120" w:line="276" w:lineRule="auto"/>
        <w:ind w:left="540" w:hanging="540"/>
        <w:jc w:val="both"/>
        <w:rPr>
          <w:rFonts w:ascii="Arial" w:eastAsia="Arial" w:hAnsi="Arial" w:cs="Arial"/>
        </w:rPr>
      </w:pPr>
      <w:bookmarkStart w:id="28" w:name="_23ckvvd" w:colFirst="0" w:colLast="0"/>
      <w:bookmarkEnd w:id="28"/>
      <w:r>
        <w:rPr>
          <w:rFonts w:ascii="Arial" w:eastAsia="Arial" w:hAnsi="Arial" w:cs="Arial"/>
        </w:rPr>
        <w:t xml:space="preserve">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 </w:t>
      </w:r>
    </w:p>
    <w:p w14:paraId="6C8DFBB3" w14:textId="77777777" w:rsidR="00755A4E" w:rsidRDefault="00755A4E" w:rsidP="00755A4E">
      <w:pPr>
        <w:keepNext/>
        <w:numPr>
          <w:ilvl w:val="0"/>
          <w:numId w:val="18"/>
        </w:numPr>
        <w:spacing w:after="120" w:line="276" w:lineRule="auto"/>
        <w:jc w:val="both"/>
        <w:rPr>
          <w:rFonts w:ascii="Arial" w:eastAsia="Arial" w:hAnsi="Arial" w:cs="Arial"/>
          <w:b/>
        </w:rPr>
      </w:pPr>
      <w:bookmarkStart w:id="29" w:name="ihv636" w:colFirst="0" w:colLast="0"/>
      <w:bookmarkEnd w:id="29"/>
      <w:r>
        <w:rPr>
          <w:rFonts w:ascii="Arial" w:eastAsia="Arial" w:hAnsi="Arial" w:cs="Arial"/>
          <w:b/>
        </w:rPr>
        <w:t>Governance and Records</w:t>
      </w:r>
    </w:p>
    <w:p w14:paraId="1DFE0514"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The Supplier shall:</w:t>
      </w:r>
    </w:p>
    <w:p w14:paraId="35159E44" w14:textId="77777777" w:rsidR="00755A4E" w:rsidRDefault="00755A4E" w:rsidP="00755A4E">
      <w:pPr>
        <w:widowControl w:val="0"/>
        <w:numPr>
          <w:ilvl w:val="2"/>
          <w:numId w:val="18"/>
        </w:numPr>
        <w:tabs>
          <w:tab w:val="left" w:pos="540"/>
        </w:tabs>
        <w:spacing w:after="120" w:line="276" w:lineRule="auto"/>
        <w:ind w:hanging="736"/>
        <w:jc w:val="both"/>
        <w:rPr>
          <w:rFonts w:ascii="Arial" w:eastAsia="Arial" w:hAnsi="Arial" w:cs="Arial"/>
        </w:rPr>
      </w:pPr>
      <w:r>
        <w:rPr>
          <w:rFonts w:ascii="Arial" w:eastAsia="Arial" w:hAnsi="Arial" w:cs="Arial"/>
        </w:rPr>
        <w:t>attend progress meetings with the Customer at the frequency and times specified by the Customer and shall ensure that its representatives are suitably qualified to attend such meetings; and</w:t>
      </w:r>
    </w:p>
    <w:p w14:paraId="196573EB" w14:textId="77777777" w:rsidR="00755A4E" w:rsidRDefault="00755A4E" w:rsidP="00755A4E">
      <w:pPr>
        <w:widowControl w:val="0"/>
        <w:numPr>
          <w:ilvl w:val="2"/>
          <w:numId w:val="18"/>
        </w:numPr>
        <w:tabs>
          <w:tab w:val="left" w:pos="540"/>
        </w:tabs>
        <w:spacing w:after="120" w:line="276" w:lineRule="auto"/>
        <w:ind w:hanging="737"/>
        <w:jc w:val="both"/>
        <w:rPr>
          <w:rFonts w:ascii="Arial" w:eastAsia="Arial" w:hAnsi="Arial" w:cs="Arial"/>
        </w:rPr>
      </w:pPr>
      <w:bookmarkStart w:id="30" w:name="_32hioqz" w:colFirst="0" w:colLast="0"/>
      <w:bookmarkEnd w:id="30"/>
      <w:r>
        <w:rPr>
          <w:rFonts w:ascii="Arial" w:eastAsia="Arial" w:hAnsi="Arial" w:cs="Arial"/>
        </w:rPr>
        <w:t>submit progress reports to the Customer at the times and in the format specified by the Customer.</w:t>
      </w:r>
    </w:p>
    <w:p w14:paraId="641CB059" w14:textId="77777777" w:rsidR="00755A4E" w:rsidRDefault="00755A4E" w:rsidP="00755A4E">
      <w:pPr>
        <w:widowControl w:val="0"/>
        <w:numPr>
          <w:ilvl w:val="1"/>
          <w:numId w:val="18"/>
        </w:numPr>
        <w:spacing w:after="0" w:line="276" w:lineRule="auto"/>
        <w:ind w:left="539" w:hanging="539"/>
        <w:contextualSpacing/>
        <w:jc w:val="both"/>
        <w:rPr>
          <w:rFonts w:ascii="Arial" w:eastAsia="Arial" w:hAnsi="Arial" w:cs="Arial"/>
        </w:rPr>
      </w:pPr>
      <w:bookmarkStart w:id="31" w:name="1hmsyys" w:colFirst="0" w:colLast="0"/>
      <w:bookmarkStart w:id="32" w:name="_41mghml" w:colFirst="0" w:colLast="0"/>
      <w:bookmarkEnd w:id="31"/>
      <w:bookmarkEnd w:id="32"/>
      <w:r>
        <w:rPr>
          <w:rFonts w:ascii="Arial" w:eastAsia="Arial" w:hAnsi="Arial" w:cs="Arial"/>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p>
    <w:p w14:paraId="3BA62617" w14:textId="77777777" w:rsidR="00755A4E" w:rsidRDefault="00755A4E" w:rsidP="00755A4E">
      <w:pPr>
        <w:widowControl w:val="0"/>
        <w:spacing w:line="276" w:lineRule="auto"/>
        <w:ind w:left="539"/>
        <w:jc w:val="both"/>
        <w:rPr>
          <w:rFonts w:ascii="Arial" w:eastAsia="Arial" w:hAnsi="Arial" w:cs="Arial"/>
        </w:rPr>
      </w:pPr>
    </w:p>
    <w:p w14:paraId="70101F70" w14:textId="77777777" w:rsidR="00755A4E" w:rsidRDefault="00755A4E" w:rsidP="00755A4E">
      <w:pPr>
        <w:keepNext/>
        <w:numPr>
          <w:ilvl w:val="0"/>
          <w:numId w:val="18"/>
        </w:numPr>
        <w:spacing w:after="120" w:line="276" w:lineRule="auto"/>
        <w:jc w:val="both"/>
        <w:rPr>
          <w:rFonts w:ascii="Arial" w:eastAsia="Arial" w:hAnsi="Arial" w:cs="Arial"/>
          <w:b/>
        </w:rPr>
      </w:pPr>
      <w:bookmarkStart w:id="33" w:name="2grqrue" w:colFirst="0" w:colLast="0"/>
      <w:bookmarkStart w:id="34" w:name="_vx1227" w:colFirst="0" w:colLast="0"/>
      <w:bookmarkEnd w:id="33"/>
      <w:bookmarkEnd w:id="34"/>
      <w:r>
        <w:rPr>
          <w:rFonts w:ascii="Arial" w:eastAsia="Arial" w:hAnsi="Arial" w:cs="Arial"/>
          <w:b/>
        </w:rPr>
        <w:t>Confidentiality, Transparency and Publicity</w:t>
      </w:r>
    </w:p>
    <w:p w14:paraId="3592F8C9" w14:textId="77777777" w:rsidR="00755A4E" w:rsidRDefault="00755A4E" w:rsidP="00755A4E">
      <w:pPr>
        <w:widowControl w:val="0"/>
        <w:numPr>
          <w:ilvl w:val="1"/>
          <w:numId w:val="18"/>
        </w:numPr>
        <w:spacing w:after="0" w:line="276" w:lineRule="auto"/>
        <w:ind w:left="539" w:hanging="539"/>
        <w:contextualSpacing/>
        <w:jc w:val="both"/>
        <w:rPr>
          <w:rFonts w:ascii="Arial" w:eastAsia="Arial" w:hAnsi="Arial" w:cs="Arial"/>
        </w:rPr>
      </w:pPr>
      <w:bookmarkStart w:id="35" w:name="3fwokq0" w:colFirst="0" w:colLast="0"/>
      <w:bookmarkStart w:id="36" w:name="_1v1yuxt" w:colFirst="0" w:colLast="0"/>
      <w:bookmarkEnd w:id="35"/>
      <w:bookmarkEnd w:id="36"/>
      <w:r>
        <w:rPr>
          <w:rFonts w:ascii="Arial" w:eastAsia="Arial" w:hAnsi="Arial" w:cs="Arial"/>
        </w:rPr>
        <w:t>Subject to clause 13.2, each Party shall:</w:t>
      </w:r>
    </w:p>
    <w:p w14:paraId="625EFC7A" w14:textId="77777777" w:rsidR="00755A4E" w:rsidRDefault="00755A4E" w:rsidP="00755A4E">
      <w:pPr>
        <w:widowControl w:val="0"/>
        <w:numPr>
          <w:ilvl w:val="2"/>
          <w:numId w:val="18"/>
        </w:numPr>
        <w:tabs>
          <w:tab w:val="left" w:pos="540"/>
        </w:tabs>
        <w:spacing w:after="120" w:line="276" w:lineRule="auto"/>
        <w:ind w:hanging="736"/>
        <w:jc w:val="both"/>
        <w:rPr>
          <w:rFonts w:ascii="Arial" w:eastAsia="Arial" w:hAnsi="Arial" w:cs="Arial"/>
        </w:rPr>
      </w:pPr>
      <w:r>
        <w:rPr>
          <w:rFonts w:ascii="Arial" w:eastAsia="Arial" w:hAnsi="Arial" w:cs="Arial"/>
        </w:rPr>
        <w:t>treat all Confidential Information it receives as confidential, safeguard it accordingly and not disclose it to any other person without the prior written permission of the disclosing Party; and</w:t>
      </w:r>
    </w:p>
    <w:p w14:paraId="7108BCC5" w14:textId="77777777" w:rsidR="00755A4E" w:rsidRPr="00A818F7" w:rsidRDefault="00755A4E" w:rsidP="00755A4E">
      <w:pPr>
        <w:widowControl w:val="0"/>
        <w:numPr>
          <w:ilvl w:val="2"/>
          <w:numId w:val="18"/>
        </w:numPr>
        <w:tabs>
          <w:tab w:val="left" w:pos="540"/>
        </w:tabs>
        <w:spacing w:after="120" w:line="276" w:lineRule="auto"/>
        <w:ind w:hanging="736"/>
        <w:jc w:val="both"/>
        <w:rPr>
          <w:rFonts w:ascii="Arial" w:eastAsia="Arial" w:hAnsi="Arial" w:cs="Arial"/>
        </w:rPr>
      </w:pPr>
      <w:bookmarkStart w:id="37" w:name="4f1mdlm" w:colFirst="0" w:colLast="0"/>
      <w:bookmarkEnd w:id="37"/>
      <w:r w:rsidRPr="00A818F7">
        <w:rPr>
          <w:rFonts w:ascii="Arial" w:eastAsia="Arial" w:hAnsi="Arial" w:cs="Arial"/>
        </w:rPr>
        <w:lastRenderedPageBreak/>
        <w:t>not use or exploit the disclosing Party’s Confidential Information in any way except for the purposes anticipated under the Agreement.</w:t>
      </w:r>
    </w:p>
    <w:p w14:paraId="773EB358"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bookmarkStart w:id="38" w:name="_2u6wntf" w:colFirst="0" w:colLast="0"/>
      <w:bookmarkEnd w:id="38"/>
      <w:r w:rsidRPr="00BB341C">
        <w:rPr>
          <w:rFonts w:ascii="Arial" w:eastAsia="Arial" w:hAnsi="Arial" w:cs="Arial"/>
        </w:rPr>
        <w:t>Notwithstanding clause 1</w:t>
      </w:r>
      <w:r>
        <w:rPr>
          <w:rFonts w:ascii="Arial" w:eastAsia="Arial" w:hAnsi="Arial" w:cs="Arial"/>
        </w:rPr>
        <w:t>3</w:t>
      </w:r>
      <w:r w:rsidRPr="00BB341C">
        <w:rPr>
          <w:rFonts w:ascii="Arial" w:eastAsia="Arial" w:hAnsi="Arial" w:cs="Arial"/>
        </w:rPr>
        <w:t>.1,</w:t>
      </w:r>
      <w:r>
        <w:rPr>
          <w:rFonts w:ascii="Arial" w:eastAsia="Arial" w:hAnsi="Arial" w:cs="Arial"/>
        </w:rPr>
        <w:t xml:space="preserve"> a Party may disclose Confidential Information which it receives from the other Party:</w:t>
      </w:r>
    </w:p>
    <w:p w14:paraId="3B7338D2" w14:textId="77777777" w:rsidR="00755A4E" w:rsidRDefault="00755A4E" w:rsidP="00755A4E">
      <w:pPr>
        <w:widowControl w:val="0"/>
        <w:numPr>
          <w:ilvl w:val="2"/>
          <w:numId w:val="18"/>
        </w:numPr>
        <w:tabs>
          <w:tab w:val="left" w:pos="540"/>
        </w:tabs>
        <w:spacing w:after="120" w:line="276" w:lineRule="auto"/>
        <w:ind w:hanging="736"/>
        <w:jc w:val="both"/>
        <w:rPr>
          <w:rFonts w:ascii="Arial" w:eastAsia="Arial" w:hAnsi="Arial" w:cs="Arial"/>
        </w:rPr>
      </w:pPr>
      <w:r>
        <w:rPr>
          <w:rFonts w:ascii="Arial" w:eastAsia="Arial" w:hAnsi="Arial" w:cs="Arial"/>
        </w:rPr>
        <w:t xml:space="preserve">where disclosure is required by applicable law or by a court of competent jurisdiction; </w:t>
      </w:r>
    </w:p>
    <w:p w14:paraId="4E57A1E3" w14:textId="77777777" w:rsidR="00755A4E" w:rsidRDefault="00755A4E" w:rsidP="00755A4E">
      <w:pPr>
        <w:widowControl w:val="0"/>
        <w:numPr>
          <w:ilvl w:val="2"/>
          <w:numId w:val="18"/>
        </w:numPr>
        <w:tabs>
          <w:tab w:val="left" w:pos="540"/>
        </w:tabs>
        <w:spacing w:after="120" w:line="276" w:lineRule="auto"/>
        <w:ind w:hanging="736"/>
        <w:jc w:val="both"/>
        <w:rPr>
          <w:rFonts w:ascii="Arial" w:eastAsia="Arial" w:hAnsi="Arial" w:cs="Arial"/>
        </w:rPr>
      </w:pPr>
      <w:r>
        <w:rPr>
          <w:rFonts w:ascii="Arial" w:eastAsia="Arial" w:hAnsi="Arial" w:cs="Arial"/>
        </w:rPr>
        <w:t xml:space="preserve">to its auditors or for the purposes of regulatory requirements; </w:t>
      </w:r>
    </w:p>
    <w:p w14:paraId="12EA53E4" w14:textId="77777777" w:rsidR="00755A4E" w:rsidRDefault="00755A4E" w:rsidP="00755A4E">
      <w:pPr>
        <w:widowControl w:val="0"/>
        <w:numPr>
          <w:ilvl w:val="2"/>
          <w:numId w:val="18"/>
        </w:numPr>
        <w:tabs>
          <w:tab w:val="left" w:pos="540"/>
        </w:tabs>
        <w:spacing w:after="120" w:line="276" w:lineRule="auto"/>
        <w:ind w:hanging="736"/>
        <w:jc w:val="both"/>
        <w:rPr>
          <w:rFonts w:ascii="Arial" w:eastAsia="Arial" w:hAnsi="Arial" w:cs="Arial"/>
        </w:rPr>
      </w:pPr>
      <w:r>
        <w:rPr>
          <w:rFonts w:ascii="Arial" w:eastAsia="Arial" w:hAnsi="Arial" w:cs="Arial"/>
        </w:rPr>
        <w:t xml:space="preserve">on a confidential basis, to its professional advisers; </w:t>
      </w:r>
    </w:p>
    <w:p w14:paraId="42A0FDD0" w14:textId="77777777" w:rsidR="00755A4E" w:rsidRDefault="00755A4E" w:rsidP="00755A4E">
      <w:pPr>
        <w:widowControl w:val="0"/>
        <w:numPr>
          <w:ilvl w:val="2"/>
          <w:numId w:val="18"/>
        </w:numPr>
        <w:tabs>
          <w:tab w:val="left" w:pos="540"/>
        </w:tabs>
        <w:spacing w:after="120" w:line="276" w:lineRule="auto"/>
        <w:ind w:hanging="736"/>
        <w:jc w:val="both"/>
        <w:rPr>
          <w:rFonts w:ascii="Arial" w:eastAsia="Arial" w:hAnsi="Arial" w:cs="Arial"/>
        </w:rPr>
      </w:pPr>
      <w:r>
        <w:rPr>
          <w:rFonts w:ascii="Arial" w:eastAsia="Arial" w:hAnsi="Arial" w:cs="Arial"/>
        </w:rPr>
        <w:t xml:space="preserve">to the Serious Fraud Office where the Party has reasonable grounds to believe that the other Party is involved in activity that may constitute a criminal offence under the Bribery Act 2010; </w:t>
      </w:r>
    </w:p>
    <w:p w14:paraId="3535DFF1" w14:textId="77777777" w:rsidR="00755A4E" w:rsidRDefault="00755A4E" w:rsidP="00755A4E">
      <w:pPr>
        <w:widowControl w:val="0"/>
        <w:numPr>
          <w:ilvl w:val="2"/>
          <w:numId w:val="18"/>
        </w:numPr>
        <w:tabs>
          <w:tab w:val="left" w:pos="540"/>
        </w:tabs>
        <w:spacing w:after="120" w:line="276" w:lineRule="auto"/>
        <w:ind w:hanging="736"/>
        <w:jc w:val="both"/>
        <w:rPr>
          <w:rFonts w:ascii="Arial" w:eastAsia="Arial" w:hAnsi="Arial" w:cs="Arial"/>
        </w:rPr>
      </w:pPr>
      <w:bookmarkStart w:id="39" w:name="_19c6y18" w:colFirst="0" w:colLast="0"/>
      <w:bookmarkEnd w:id="39"/>
      <w:r>
        <w:rPr>
          <w:rFonts w:ascii="Arial" w:eastAsia="Arial" w:hAnsi="Arial" w:cs="Arial"/>
        </w:rPr>
        <w:t>where the receiving Party is the Supplier, to the Staff on a need to know basis to enable performance of the Supplier’s obligations under the Agreement provided that the Supplier shall procure that any Staff to whom it discloses Confidential Information pursuant to this clause 13</w:t>
      </w:r>
      <w:r w:rsidRPr="00F60700">
        <w:rPr>
          <w:rFonts w:ascii="Arial" w:eastAsia="Arial" w:hAnsi="Arial" w:cs="Arial"/>
        </w:rPr>
        <w:t>.2.5</w:t>
      </w:r>
      <w:r>
        <w:rPr>
          <w:rFonts w:ascii="Arial" w:eastAsia="Arial" w:hAnsi="Arial" w:cs="Arial"/>
        </w:rPr>
        <w:t xml:space="preserve"> shall observe the Supplier’s confidentiality obligations under the Agreement; and</w:t>
      </w:r>
    </w:p>
    <w:p w14:paraId="6EDCF00C" w14:textId="77777777" w:rsidR="00755A4E" w:rsidRDefault="00755A4E" w:rsidP="00755A4E">
      <w:pPr>
        <w:widowControl w:val="0"/>
        <w:numPr>
          <w:ilvl w:val="2"/>
          <w:numId w:val="18"/>
        </w:numPr>
        <w:tabs>
          <w:tab w:val="left" w:pos="540"/>
        </w:tabs>
        <w:spacing w:after="120" w:line="276" w:lineRule="auto"/>
        <w:ind w:hanging="736"/>
        <w:jc w:val="both"/>
        <w:rPr>
          <w:rFonts w:ascii="Arial" w:eastAsia="Arial" w:hAnsi="Arial" w:cs="Arial"/>
        </w:rPr>
      </w:pPr>
      <w:r>
        <w:rPr>
          <w:rFonts w:ascii="Arial" w:eastAsia="Arial" w:hAnsi="Arial" w:cs="Arial"/>
        </w:rPr>
        <w:t>where the receiving Party is the Customer:</w:t>
      </w:r>
    </w:p>
    <w:p w14:paraId="2CF1F1D9" w14:textId="35035B1A" w:rsidR="00755A4E" w:rsidRPr="00F60700" w:rsidRDefault="00755A4E" w:rsidP="00755A4E">
      <w:pPr>
        <w:numPr>
          <w:ilvl w:val="4"/>
          <w:numId w:val="18"/>
        </w:numPr>
        <w:spacing w:after="120" w:line="276" w:lineRule="auto"/>
        <w:ind w:left="1985" w:hanging="566"/>
        <w:rPr>
          <w:rFonts w:ascii="Arial" w:eastAsia="Arial" w:hAnsi="Arial" w:cs="Arial"/>
        </w:rPr>
      </w:pPr>
      <w:r>
        <w:rPr>
          <w:rFonts w:ascii="Arial" w:eastAsia="Arial" w:hAnsi="Arial" w:cs="Arial"/>
        </w:rPr>
        <w:t xml:space="preserve">on a confidential basis to the employees, agents, consultants and </w:t>
      </w:r>
      <w:r w:rsidRPr="00F60700">
        <w:rPr>
          <w:rFonts w:ascii="Arial" w:eastAsia="Arial" w:hAnsi="Arial" w:cs="Arial"/>
        </w:rPr>
        <w:t>contractors of the Customer; including the Co-op</w:t>
      </w:r>
      <w:r w:rsidR="001F5CCA">
        <w:rPr>
          <w:rFonts w:ascii="Arial" w:eastAsia="Arial" w:hAnsi="Arial" w:cs="Arial"/>
        </w:rPr>
        <w:t>erative Group</w:t>
      </w:r>
    </w:p>
    <w:p w14:paraId="58D7E47A" w14:textId="4717163B" w:rsidR="00755A4E" w:rsidRPr="00F60700" w:rsidRDefault="00755A4E" w:rsidP="00755A4E">
      <w:pPr>
        <w:numPr>
          <w:ilvl w:val="4"/>
          <w:numId w:val="18"/>
        </w:numPr>
        <w:spacing w:after="120" w:line="276" w:lineRule="auto"/>
        <w:ind w:left="1985" w:hanging="566"/>
        <w:rPr>
          <w:rFonts w:ascii="Arial" w:eastAsia="Arial" w:hAnsi="Arial" w:cs="Arial"/>
        </w:rPr>
      </w:pPr>
      <w:r w:rsidRPr="00F60700">
        <w:rPr>
          <w:rFonts w:ascii="Arial" w:eastAsia="Arial" w:hAnsi="Arial" w:cs="Arial"/>
        </w:rPr>
        <w:t xml:space="preserve">on a confidential basis to </w:t>
      </w:r>
      <w:r w:rsidR="0067055E">
        <w:rPr>
          <w:rFonts w:ascii="Arial" w:eastAsia="Arial" w:hAnsi="Arial" w:cs="Arial"/>
        </w:rPr>
        <w:t>Fund</w:t>
      </w:r>
      <w:r w:rsidRPr="00F60700">
        <w:rPr>
          <w:rFonts w:ascii="Arial" w:eastAsia="Arial" w:hAnsi="Arial" w:cs="Arial"/>
        </w:rPr>
        <w:t xml:space="preserve"> partner organisations including Government </w:t>
      </w:r>
    </w:p>
    <w:p w14:paraId="6D650392" w14:textId="77777777" w:rsidR="00755A4E" w:rsidRPr="00E17E82" w:rsidRDefault="00755A4E" w:rsidP="00755A4E">
      <w:pPr>
        <w:numPr>
          <w:ilvl w:val="4"/>
          <w:numId w:val="18"/>
        </w:numPr>
        <w:spacing w:after="120" w:line="276" w:lineRule="auto"/>
        <w:ind w:left="1985" w:hanging="566"/>
        <w:rPr>
          <w:rFonts w:ascii="Arial" w:eastAsia="Arial" w:hAnsi="Arial" w:cs="Arial"/>
        </w:rPr>
      </w:pPr>
      <w:bookmarkStart w:id="40" w:name="_3tbugp1" w:colFirst="0" w:colLast="0"/>
      <w:bookmarkEnd w:id="40"/>
      <w:proofErr w:type="gramStart"/>
      <w:r>
        <w:rPr>
          <w:rFonts w:ascii="Arial" w:eastAsia="Arial" w:hAnsi="Arial" w:cs="Arial"/>
        </w:rPr>
        <w:t>in</w:t>
      </w:r>
      <w:proofErr w:type="gramEnd"/>
      <w:r>
        <w:rPr>
          <w:rFonts w:ascii="Arial" w:eastAsia="Arial" w:hAnsi="Arial" w:cs="Arial"/>
        </w:rPr>
        <w:t xml:space="preserve"> accordance with clause 13</w:t>
      </w:r>
      <w:r w:rsidRPr="00E17E82">
        <w:rPr>
          <w:rFonts w:ascii="Arial" w:eastAsia="Arial" w:hAnsi="Arial" w:cs="Arial"/>
        </w:rPr>
        <w:t xml:space="preserve">.  </w:t>
      </w:r>
    </w:p>
    <w:p w14:paraId="5746DD6A" w14:textId="77777777" w:rsidR="00755A4E" w:rsidRDefault="00755A4E" w:rsidP="00755A4E">
      <w:pPr>
        <w:keepNext/>
        <w:spacing w:after="120" w:line="276" w:lineRule="auto"/>
        <w:ind w:left="1418"/>
        <w:rPr>
          <w:rFonts w:ascii="Arial" w:eastAsia="Arial" w:hAnsi="Arial" w:cs="Arial"/>
        </w:rPr>
      </w:pPr>
      <w:r>
        <w:rPr>
          <w:rFonts w:ascii="Arial" w:eastAsia="Arial" w:hAnsi="Arial" w:cs="Arial"/>
        </w:rPr>
        <w:t>and for the purposes of the foregoing, references to disclosure on a confidential basis shall mean disclosure subject to a confidentiality agreement or arrangement containing terms no less stringent than those placed on the Customer under this clause 13</w:t>
      </w:r>
      <w:r w:rsidRPr="00E17E82">
        <w:rPr>
          <w:rFonts w:ascii="Arial" w:eastAsia="Arial" w:hAnsi="Arial" w:cs="Arial"/>
        </w:rPr>
        <w:t>.</w:t>
      </w:r>
      <w:bookmarkStart w:id="41" w:name="28h4qwu" w:colFirst="0" w:colLast="0"/>
      <w:bookmarkEnd w:id="41"/>
    </w:p>
    <w:p w14:paraId="54A92291"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The Supplier shall not, and shall take reasonable steps to ensure that the Staff shall not, make any press announcement or publicise the Agreement or any part of the Agreement in any way, except with the prior written consent of the Customer</w:t>
      </w:r>
      <w:bookmarkStart w:id="42" w:name="37m2jsg" w:colFirst="0" w:colLast="0"/>
      <w:bookmarkEnd w:id="42"/>
      <w:r>
        <w:rPr>
          <w:rFonts w:ascii="Arial" w:eastAsia="Arial" w:hAnsi="Arial" w:cs="Arial"/>
        </w:rPr>
        <w:t xml:space="preserve">.  </w:t>
      </w:r>
    </w:p>
    <w:p w14:paraId="77A00690" w14:textId="77777777" w:rsidR="00755A4E" w:rsidRPr="00B80093" w:rsidRDefault="00755A4E" w:rsidP="00755A4E">
      <w:pPr>
        <w:keepNext/>
        <w:numPr>
          <w:ilvl w:val="0"/>
          <w:numId w:val="18"/>
        </w:numPr>
        <w:spacing w:after="120" w:line="276" w:lineRule="auto"/>
        <w:jc w:val="both"/>
        <w:rPr>
          <w:rFonts w:ascii="Arial" w:eastAsia="Arial" w:hAnsi="Arial" w:cs="Arial"/>
          <w:b/>
        </w:rPr>
      </w:pPr>
      <w:bookmarkStart w:id="43" w:name="_1mrcu09" w:colFirst="0" w:colLast="0"/>
      <w:bookmarkEnd w:id="43"/>
      <w:r w:rsidRPr="00B80093">
        <w:rPr>
          <w:rFonts w:ascii="Arial" w:eastAsia="Arial" w:hAnsi="Arial" w:cs="Arial"/>
          <w:b/>
        </w:rPr>
        <w:t xml:space="preserve">Freedom of Information </w:t>
      </w:r>
    </w:p>
    <w:p w14:paraId="5128C61C"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The Supplier acknowledges that the Customer may be subject to the requirements of the FOIA and the Environmental Information Regulations 2004 due to the use of Government funds in this contract and shall:</w:t>
      </w:r>
    </w:p>
    <w:p w14:paraId="24450D7F" w14:textId="77777777" w:rsidR="00755A4E" w:rsidRDefault="00755A4E" w:rsidP="00755A4E">
      <w:pPr>
        <w:widowControl w:val="0"/>
        <w:numPr>
          <w:ilvl w:val="2"/>
          <w:numId w:val="18"/>
        </w:numPr>
        <w:tabs>
          <w:tab w:val="left" w:pos="540"/>
        </w:tabs>
        <w:spacing w:after="120" w:line="276" w:lineRule="auto"/>
        <w:ind w:hanging="736"/>
        <w:jc w:val="both"/>
        <w:rPr>
          <w:rFonts w:ascii="Arial" w:eastAsia="Arial" w:hAnsi="Arial" w:cs="Arial"/>
        </w:rPr>
      </w:pPr>
      <w:r>
        <w:rPr>
          <w:rFonts w:ascii="Arial" w:eastAsia="Arial" w:hAnsi="Arial" w:cs="Arial"/>
        </w:rPr>
        <w:t>provide all necessary assistance and cooperation as reasonably requested by the Customer to enable the Customer to comply with its obligations under the FOIA and the Environmental Information Regulations 2004;</w:t>
      </w:r>
    </w:p>
    <w:p w14:paraId="08237524" w14:textId="77777777" w:rsidR="00755A4E" w:rsidRDefault="00755A4E" w:rsidP="00755A4E">
      <w:pPr>
        <w:widowControl w:val="0"/>
        <w:numPr>
          <w:ilvl w:val="2"/>
          <w:numId w:val="18"/>
        </w:numPr>
        <w:tabs>
          <w:tab w:val="left" w:pos="540"/>
        </w:tabs>
        <w:spacing w:after="120" w:line="276" w:lineRule="auto"/>
        <w:ind w:hanging="736"/>
        <w:jc w:val="both"/>
        <w:rPr>
          <w:rFonts w:ascii="Arial" w:eastAsia="Arial" w:hAnsi="Arial" w:cs="Arial"/>
        </w:rPr>
      </w:pPr>
      <w:r>
        <w:rPr>
          <w:rFonts w:ascii="Arial" w:eastAsia="Arial" w:hAnsi="Arial" w:cs="Arial"/>
        </w:rPr>
        <w:t xml:space="preserve">transfer to the Customer all Requests for Information relating to this Agreement that it receives as soon as practicable and in any event within 2 Working Days of receipt; </w:t>
      </w:r>
    </w:p>
    <w:p w14:paraId="53519BCD" w14:textId="77777777" w:rsidR="00755A4E" w:rsidRDefault="00755A4E" w:rsidP="00755A4E">
      <w:pPr>
        <w:widowControl w:val="0"/>
        <w:numPr>
          <w:ilvl w:val="2"/>
          <w:numId w:val="18"/>
        </w:numPr>
        <w:tabs>
          <w:tab w:val="left" w:pos="540"/>
        </w:tabs>
        <w:spacing w:after="120" w:line="276" w:lineRule="auto"/>
        <w:ind w:hanging="736"/>
        <w:jc w:val="both"/>
        <w:rPr>
          <w:rFonts w:ascii="Arial" w:eastAsia="Arial" w:hAnsi="Arial" w:cs="Arial"/>
        </w:rPr>
      </w:pPr>
      <w:r>
        <w:rPr>
          <w:rFonts w:ascii="Arial" w:eastAsia="Arial" w:hAnsi="Arial" w:cs="Arial"/>
        </w:rPr>
        <w:t xml:space="preserve">provide the Customer with a copy of all Information belonging to the Customer requested in the Request for Information which is in its possession  or control in </w:t>
      </w:r>
      <w:r>
        <w:rPr>
          <w:rFonts w:ascii="Arial" w:eastAsia="Arial" w:hAnsi="Arial" w:cs="Arial"/>
        </w:rPr>
        <w:lastRenderedPageBreak/>
        <w:t>the form that the Customer requires within 5 Working Days (or such other period as the Customer may reasonably specify) of the Customer's request for such Information; and</w:t>
      </w:r>
    </w:p>
    <w:p w14:paraId="7CD2EA60" w14:textId="77777777" w:rsidR="00755A4E" w:rsidRDefault="00755A4E" w:rsidP="00755A4E">
      <w:pPr>
        <w:widowControl w:val="0"/>
        <w:numPr>
          <w:ilvl w:val="2"/>
          <w:numId w:val="18"/>
        </w:numPr>
        <w:tabs>
          <w:tab w:val="left" w:pos="540"/>
        </w:tabs>
        <w:spacing w:after="120" w:line="276" w:lineRule="auto"/>
        <w:ind w:hanging="736"/>
        <w:jc w:val="both"/>
        <w:rPr>
          <w:rFonts w:ascii="Arial" w:eastAsia="Arial" w:hAnsi="Arial" w:cs="Arial"/>
        </w:rPr>
      </w:pPr>
      <w:r>
        <w:rPr>
          <w:rFonts w:ascii="Arial" w:eastAsia="Arial" w:hAnsi="Arial" w:cs="Arial"/>
        </w:rPr>
        <w:t>not respond directly to a Request for Information unless authorised in writing to do so by the Customer.</w:t>
      </w:r>
    </w:p>
    <w:p w14:paraId="42765C16" w14:textId="77777777" w:rsidR="00755A4E" w:rsidRPr="00C90A3E" w:rsidRDefault="00755A4E" w:rsidP="00755A4E">
      <w:pPr>
        <w:widowControl w:val="0"/>
        <w:numPr>
          <w:ilvl w:val="1"/>
          <w:numId w:val="18"/>
        </w:numPr>
        <w:spacing w:after="120" w:line="276" w:lineRule="auto"/>
        <w:ind w:left="540" w:hanging="540"/>
        <w:jc w:val="both"/>
        <w:rPr>
          <w:rFonts w:ascii="Arial" w:eastAsia="Arial" w:hAnsi="Arial" w:cs="Arial"/>
        </w:rPr>
      </w:pPr>
      <w:r w:rsidRPr="00C90A3E">
        <w:rPr>
          <w:rFonts w:ascii="Arial" w:eastAsia="Arial" w:hAnsi="Arial" w:cs="Arial"/>
        </w:rPr>
        <w:t xml:space="preserve">The Supplier acknowledges that the Customer, in using Government funds,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51B79188" w14:textId="77777777" w:rsidR="00755A4E" w:rsidRPr="00C90A3E" w:rsidRDefault="00755A4E" w:rsidP="00755A4E">
      <w:pPr>
        <w:widowControl w:val="0"/>
        <w:numPr>
          <w:ilvl w:val="1"/>
          <w:numId w:val="18"/>
        </w:numPr>
        <w:spacing w:after="120" w:line="276" w:lineRule="auto"/>
        <w:ind w:left="540" w:hanging="540"/>
        <w:jc w:val="both"/>
        <w:rPr>
          <w:rFonts w:ascii="Arial" w:eastAsia="Arial" w:hAnsi="Arial" w:cs="Arial"/>
        </w:rPr>
      </w:pPr>
      <w:r w:rsidRPr="00C90A3E">
        <w:rPr>
          <w:rFonts w:ascii="Arial" w:eastAsia="Arial" w:hAnsi="Arial" w:cs="Arial"/>
        </w:rPr>
        <w:t>Notwithstanding any other provision in the Agreement, the Customer shall be responsible for determining in its absolute discretion whether any Information relating to the Supplier or th</w:t>
      </w:r>
      <w:bookmarkStart w:id="44" w:name="46r0co2" w:colFirst="0" w:colLast="0"/>
      <w:bookmarkEnd w:id="44"/>
      <w:r w:rsidRPr="00C90A3E">
        <w:rPr>
          <w:rFonts w:ascii="Arial" w:eastAsia="Arial" w:hAnsi="Arial" w:cs="Arial"/>
        </w:rPr>
        <w:t>e Services is exempt from disclosure in accordance with the FOIA and/or the Environmental Information Regulations 2004.</w:t>
      </w:r>
    </w:p>
    <w:p w14:paraId="0A56EA92" w14:textId="77777777" w:rsidR="00755A4E" w:rsidRDefault="00755A4E" w:rsidP="00755A4E">
      <w:pPr>
        <w:keepNext/>
        <w:numPr>
          <w:ilvl w:val="0"/>
          <w:numId w:val="18"/>
        </w:numPr>
        <w:spacing w:after="120" w:line="276" w:lineRule="auto"/>
        <w:jc w:val="both"/>
        <w:rPr>
          <w:rFonts w:ascii="Arial" w:eastAsia="Arial" w:hAnsi="Arial" w:cs="Arial"/>
          <w:b/>
        </w:rPr>
      </w:pPr>
      <w:bookmarkStart w:id="45" w:name="_2lwamvv" w:colFirst="0" w:colLast="0"/>
      <w:bookmarkEnd w:id="45"/>
      <w:r>
        <w:rPr>
          <w:rFonts w:ascii="Arial" w:eastAsia="Arial" w:hAnsi="Arial" w:cs="Arial"/>
          <w:b/>
        </w:rPr>
        <w:t>Protection of Personal Data and Security of Data</w:t>
      </w:r>
      <w:bookmarkStart w:id="46" w:name="111kx3o" w:colFirst="0" w:colLast="0"/>
      <w:bookmarkEnd w:id="46"/>
    </w:p>
    <w:p w14:paraId="4371A68D"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 xml:space="preserve">The Supplier shall, and shall procure that all Staff shall, comply with any notification requirements under the DPA and both Parties shall duly observe all their obligations under the DPA which arise in connection with the Agreement. </w:t>
      </w:r>
    </w:p>
    <w:p w14:paraId="7A0F3BF2" w14:textId="77777777" w:rsidR="00755A4E" w:rsidRDefault="00755A4E" w:rsidP="00755A4E">
      <w:pPr>
        <w:widowControl w:val="0"/>
        <w:numPr>
          <w:ilvl w:val="1"/>
          <w:numId w:val="18"/>
        </w:numPr>
        <w:pBdr>
          <w:top w:val="none" w:sz="0" w:space="0" w:color="000000"/>
          <w:left w:val="none" w:sz="0" w:space="0" w:color="000000"/>
          <w:bottom w:val="none" w:sz="0" w:space="0" w:color="000000"/>
          <w:right w:val="none" w:sz="0" w:space="0" w:color="000000"/>
          <w:between w:val="none" w:sz="0" w:space="0" w:color="000000"/>
        </w:pBdr>
        <w:tabs>
          <w:tab w:val="left" w:pos="952"/>
        </w:tabs>
        <w:spacing w:after="0" w:line="276" w:lineRule="auto"/>
        <w:ind w:right="397"/>
        <w:jc w:val="both"/>
        <w:rPr>
          <w:rFonts w:ascii="Arial" w:eastAsia="Arial" w:hAnsi="Arial" w:cs="Arial"/>
          <w:color w:val="000000"/>
        </w:rPr>
      </w:pPr>
      <w:bookmarkStart w:id="47" w:name="206ipza" w:colFirst="0" w:colLast="0"/>
      <w:bookmarkStart w:id="48" w:name="_3l18frh" w:colFirst="0" w:colLast="0"/>
      <w:bookmarkEnd w:id="47"/>
      <w:bookmarkEnd w:id="48"/>
      <w:r>
        <w:rPr>
          <w:rFonts w:ascii="Arial" w:eastAsia="Arial" w:hAnsi="Arial" w:cs="Arial"/>
          <w:color w:val="000000"/>
        </w:rPr>
        <w:tab/>
        <w:t>In circumstances where the Supplier shall process Customer Data in its provision of the Services, the Parties acknowledge that for the purposes of the Data Protection Legislation, the Customer is the Controller and the Supplier is the Processor of any Customer Data made available to the Supplier by the Customer (whether directly or indirectly. The Supplier shall in such circumstances only Process Customer Data for and on behalf of the Customer for the purposes of performing its obligations under this Agreement and only in accordance with the terms of this Agreement and any written instructions from the Custome</w:t>
      </w:r>
      <w:r w:rsidRPr="00C90A3E">
        <w:rPr>
          <w:rFonts w:ascii="Arial" w:eastAsia="Arial" w:hAnsi="Arial" w:cs="Arial"/>
          <w:color w:val="000000"/>
        </w:rPr>
        <w:t>r.</w:t>
      </w:r>
    </w:p>
    <w:p w14:paraId="357BB31E" w14:textId="77777777" w:rsidR="00755A4E" w:rsidRDefault="00755A4E" w:rsidP="00755A4E">
      <w:pPr>
        <w:tabs>
          <w:tab w:val="left" w:pos="952"/>
        </w:tabs>
        <w:spacing w:line="276" w:lineRule="auto"/>
        <w:ind w:right="397"/>
      </w:pPr>
    </w:p>
    <w:p w14:paraId="659357A5" w14:textId="77777777" w:rsidR="00755A4E" w:rsidRPr="004C1251" w:rsidRDefault="00755A4E" w:rsidP="00755A4E">
      <w:pPr>
        <w:widowControl w:val="0"/>
        <w:numPr>
          <w:ilvl w:val="1"/>
          <w:numId w:val="18"/>
        </w:numPr>
        <w:pBdr>
          <w:top w:val="none" w:sz="0" w:space="0" w:color="000000"/>
          <w:left w:val="none" w:sz="0" w:space="0" w:color="000000"/>
          <w:bottom w:val="none" w:sz="0" w:space="0" w:color="000000"/>
          <w:right w:val="none" w:sz="0" w:space="0" w:color="000000"/>
          <w:between w:val="none" w:sz="0" w:space="0" w:color="000000"/>
        </w:pBdr>
        <w:tabs>
          <w:tab w:val="left" w:pos="952"/>
        </w:tabs>
        <w:spacing w:after="0" w:line="276" w:lineRule="auto"/>
        <w:ind w:right="397"/>
        <w:jc w:val="both"/>
        <w:rPr>
          <w:rFonts w:ascii="Arial" w:eastAsia="Arial" w:hAnsi="Arial" w:cs="Arial"/>
          <w:color w:val="000000"/>
        </w:rPr>
      </w:pPr>
      <w:r>
        <w:rPr>
          <w:rFonts w:ascii="Arial" w:eastAsia="Arial" w:hAnsi="Arial" w:cs="Arial"/>
          <w:color w:val="000000"/>
        </w:rPr>
        <w:t xml:space="preserve">The </w:t>
      </w:r>
      <w:r w:rsidRPr="004C1251">
        <w:rPr>
          <w:rFonts w:ascii="Arial" w:eastAsia="Arial" w:hAnsi="Arial" w:cs="Arial"/>
          <w:color w:val="000000"/>
        </w:rPr>
        <w:t>parties further acknowledge for the purposes of the Data Protection Legislation that:</w:t>
      </w:r>
    </w:p>
    <w:p w14:paraId="6096354C" w14:textId="77777777" w:rsidR="00755A4E" w:rsidRPr="004C1251" w:rsidRDefault="00755A4E" w:rsidP="00755A4E">
      <w:pPr>
        <w:tabs>
          <w:tab w:val="left" w:pos="952"/>
        </w:tabs>
        <w:spacing w:line="276" w:lineRule="auto"/>
        <w:ind w:right="397"/>
      </w:pPr>
    </w:p>
    <w:p w14:paraId="7D879513" w14:textId="77777777" w:rsidR="00755A4E" w:rsidRPr="004C1251" w:rsidRDefault="00755A4E" w:rsidP="00755A4E">
      <w:pPr>
        <w:numPr>
          <w:ilvl w:val="2"/>
          <w:numId w:val="18"/>
        </w:numPr>
        <w:pBdr>
          <w:top w:val="none" w:sz="0" w:space="0" w:color="000000"/>
          <w:left w:val="none" w:sz="0" w:space="0" w:color="000000"/>
          <w:bottom w:val="none" w:sz="0" w:space="0" w:color="000000"/>
          <w:right w:val="none" w:sz="0" w:space="0" w:color="000000"/>
          <w:between w:val="none" w:sz="0" w:space="0" w:color="000000"/>
        </w:pBdr>
        <w:spacing w:after="240" w:line="276" w:lineRule="auto"/>
        <w:jc w:val="both"/>
        <w:rPr>
          <w:rFonts w:ascii="Arial" w:eastAsia="Arial" w:hAnsi="Arial" w:cs="Arial"/>
          <w:color w:val="000000"/>
        </w:rPr>
      </w:pPr>
      <w:r w:rsidRPr="004C1251">
        <w:rPr>
          <w:rFonts w:ascii="Arial" w:eastAsia="Arial" w:hAnsi="Arial" w:cs="Arial"/>
          <w:color w:val="000000"/>
        </w:rPr>
        <w:t>the Customer shall be the Data Controller of (</w:t>
      </w:r>
      <w:proofErr w:type="spellStart"/>
      <w:r w:rsidRPr="004C1251">
        <w:rPr>
          <w:rFonts w:ascii="Arial" w:eastAsia="Arial" w:hAnsi="Arial" w:cs="Arial"/>
          <w:color w:val="000000"/>
        </w:rPr>
        <w:t>i</w:t>
      </w:r>
      <w:proofErr w:type="spellEnd"/>
      <w:r w:rsidRPr="004C1251">
        <w:rPr>
          <w:rFonts w:ascii="Arial" w:eastAsia="Arial" w:hAnsi="Arial" w:cs="Arial"/>
          <w:color w:val="000000"/>
        </w:rPr>
        <w:t>) the Customer Contact Data for its own internal business purposes and (ii) the Supplier Contact Data where it is Processed by the Customer in accordance with Clause 14.4;</w:t>
      </w:r>
    </w:p>
    <w:p w14:paraId="556EEC64" w14:textId="77777777" w:rsidR="00755A4E" w:rsidRPr="00B80093" w:rsidRDefault="00755A4E" w:rsidP="00755A4E">
      <w:pPr>
        <w:widowControl w:val="0"/>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952"/>
        </w:tabs>
        <w:spacing w:after="0" w:line="276" w:lineRule="auto"/>
        <w:ind w:right="397"/>
        <w:jc w:val="both"/>
        <w:rPr>
          <w:rFonts w:ascii="Arial" w:eastAsia="Arial" w:hAnsi="Arial" w:cs="Arial"/>
          <w:color w:val="000000"/>
        </w:rPr>
      </w:pPr>
      <w:r w:rsidRPr="00B80093">
        <w:rPr>
          <w:rFonts w:ascii="Arial" w:eastAsia="Arial" w:hAnsi="Arial" w:cs="Arial"/>
          <w:color w:val="000000"/>
        </w:rPr>
        <w:t>the Supplier shall be the Data Controller of (</w:t>
      </w:r>
      <w:proofErr w:type="spellStart"/>
      <w:r w:rsidRPr="00B80093">
        <w:rPr>
          <w:rFonts w:ascii="Arial" w:eastAsia="Arial" w:hAnsi="Arial" w:cs="Arial"/>
          <w:color w:val="000000"/>
        </w:rPr>
        <w:t>i</w:t>
      </w:r>
      <w:proofErr w:type="spellEnd"/>
      <w:r w:rsidRPr="00B80093">
        <w:rPr>
          <w:rFonts w:ascii="Arial" w:eastAsia="Arial" w:hAnsi="Arial" w:cs="Arial"/>
          <w:color w:val="000000"/>
        </w:rPr>
        <w:t>) the Supplier Contact Data for its own internal business purposes and (ii) the Customer Contact Data where it is Processed by the Supplier in accordance with Clause 14.4.</w:t>
      </w:r>
    </w:p>
    <w:p w14:paraId="1B6FA726" w14:textId="77777777" w:rsidR="00755A4E" w:rsidRDefault="00755A4E" w:rsidP="00755A4E">
      <w:pPr>
        <w:widowControl w:val="0"/>
        <w:pBdr>
          <w:top w:val="none" w:sz="0" w:space="0" w:color="000000"/>
          <w:left w:val="none" w:sz="0" w:space="0" w:color="000000"/>
          <w:bottom w:val="none" w:sz="0" w:space="0" w:color="000000"/>
          <w:right w:val="none" w:sz="0" w:space="0" w:color="000000"/>
          <w:between w:val="none" w:sz="0" w:space="0" w:color="000000"/>
        </w:pBdr>
        <w:spacing w:before="2" w:line="276" w:lineRule="auto"/>
        <w:ind w:hanging="230"/>
        <w:rPr>
          <w:rFonts w:ascii="Arial" w:eastAsia="Arial" w:hAnsi="Arial" w:cs="Arial"/>
          <w:color w:val="000000"/>
        </w:rPr>
      </w:pPr>
    </w:p>
    <w:p w14:paraId="256C2915" w14:textId="77777777" w:rsidR="00755A4E" w:rsidRDefault="00755A4E" w:rsidP="00755A4E">
      <w:pPr>
        <w:widowControl w:val="0"/>
        <w:numPr>
          <w:ilvl w:val="1"/>
          <w:numId w:val="18"/>
        </w:numPr>
        <w:pBdr>
          <w:top w:val="none" w:sz="0" w:space="0" w:color="000000"/>
          <w:left w:val="none" w:sz="0" w:space="0" w:color="000000"/>
          <w:bottom w:val="none" w:sz="0" w:space="0" w:color="000000"/>
          <w:right w:val="none" w:sz="0" w:space="0" w:color="000000"/>
          <w:between w:val="none" w:sz="0" w:space="0" w:color="000000"/>
        </w:pBdr>
        <w:tabs>
          <w:tab w:val="left" w:pos="952"/>
        </w:tabs>
        <w:spacing w:after="0" w:line="276" w:lineRule="auto"/>
        <w:ind w:right="397"/>
        <w:jc w:val="both"/>
        <w:rPr>
          <w:rFonts w:ascii="Arial" w:eastAsia="Arial" w:hAnsi="Arial" w:cs="Arial"/>
          <w:color w:val="000000"/>
        </w:rPr>
      </w:pPr>
      <w:bookmarkStart w:id="49" w:name="_4k668n3" w:colFirst="0" w:colLast="0"/>
      <w:bookmarkEnd w:id="49"/>
      <w:r>
        <w:rPr>
          <w:rFonts w:ascii="Arial" w:eastAsia="Arial" w:hAnsi="Arial" w:cs="Arial"/>
          <w:color w:val="000000"/>
        </w:rPr>
        <w:t>Each party shall Process the other party's Contact Data (in its capacity as a Data Controller for that Contact Data) in order to administer this Agreement.</w:t>
      </w:r>
    </w:p>
    <w:p w14:paraId="4170E105" w14:textId="77777777" w:rsidR="00755A4E" w:rsidRDefault="00755A4E" w:rsidP="00755A4E">
      <w:pPr>
        <w:tabs>
          <w:tab w:val="left" w:pos="952"/>
        </w:tabs>
        <w:spacing w:line="276" w:lineRule="auto"/>
        <w:ind w:right="397"/>
      </w:pPr>
    </w:p>
    <w:p w14:paraId="22756737" w14:textId="77777777" w:rsidR="00755A4E" w:rsidRPr="00B80093" w:rsidRDefault="00755A4E" w:rsidP="00755A4E">
      <w:pPr>
        <w:widowControl w:val="0"/>
        <w:numPr>
          <w:ilvl w:val="1"/>
          <w:numId w:val="18"/>
        </w:numPr>
        <w:pBdr>
          <w:top w:val="none" w:sz="0" w:space="0" w:color="000000"/>
          <w:left w:val="none" w:sz="0" w:space="0" w:color="000000"/>
          <w:bottom w:val="none" w:sz="0" w:space="0" w:color="000000"/>
          <w:right w:val="none" w:sz="0" w:space="0" w:color="000000"/>
          <w:between w:val="none" w:sz="0" w:space="0" w:color="000000"/>
        </w:pBdr>
        <w:tabs>
          <w:tab w:val="left" w:pos="952"/>
        </w:tabs>
        <w:spacing w:after="0" w:line="276" w:lineRule="auto"/>
        <w:ind w:right="397"/>
        <w:jc w:val="both"/>
        <w:rPr>
          <w:rFonts w:ascii="Arial" w:eastAsia="Arial" w:hAnsi="Arial" w:cs="Arial"/>
          <w:color w:val="000000"/>
        </w:rPr>
      </w:pPr>
      <w:r w:rsidRPr="00B80093">
        <w:rPr>
          <w:rFonts w:ascii="Arial" w:eastAsia="Arial" w:hAnsi="Arial" w:cs="Arial"/>
          <w:color w:val="000000"/>
        </w:rPr>
        <w:t>Each party shall Process the other party's Contact Data for the purposes set out in Clause 1</w:t>
      </w:r>
      <w:r>
        <w:rPr>
          <w:rFonts w:ascii="Arial" w:eastAsia="Arial" w:hAnsi="Arial" w:cs="Arial"/>
          <w:color w:val="000000"/>
        </w:rPr>
        <w:t>5</w:t>
      </w:r>
      <w:r w:rsidRPr="00B80093">
        <w:rPr>
          <w:rFonts w:ascii="Arial" w:eastAsia="Arial" w:hAnsi="Arial" w:cs="Arial"/>
          <w:color w:val="000000"/>
        </w:rPr>
        <w:t xml:space="preserve">.4 in accordance with that party's relevant privacy policy.  Each party may be required to share the other party's Contact Data referred to in </w:t>
      </w:r>
      <w:r>
        <w:rPr>
          <w:rFonts w:ascii="Arial" w:eastAsia="Arial" w:hAnsi="Arial" w:cs="Arial"/>
          <w:color w:val="000000"/>
        </w:rPr>
        <w:t>Clause 15</w:t>
      </w:r>
      <w:r w:rsidRPr="00B80093">
        <w:rPr>
          <w:rFonts w:ascii="Arial" w:eastAsia="Arial" w:hAnsi="Arial" w:cs="Arial"/>
          <w:color w:val="000000"/>
        </w:rPr>
        <w:t>.4 with its affiliates and other relevant parties, within or outside the country of origin, in order to carry out the a</w:t>
      </w:r>
      <w:r>
        <w:rPr>
          <w:rFonts w:ascii="Arial" w:eastAsia="Arial" w:hAnsi="Arial" w:cs="Arial"/>
          <w:color w:val="000000"/>
        </w:rPr>
        <w:t>ctivities specified in Clause 15</w:t>
      </w:r>
      <w:r w:rsidRPr="00B80093">
        <w:rPr>
          <w:rFonts w:ascii="Arial" w:eastAsia="Arial" w:hAnsi="Arial" w:cs="Arial"/>
          <w:color w:val="000000"/>
        </w:rPr>
        <w:t>.4, but in doing so, each party will ensure that the sharing and use of the Contact Data complies with the applicable Data Protection Legislation.</w:t>
      </w:r>
    </w:p>
    <w:p w14:paraId="0D058020" w14:textId="77777777" w:rsidR="00755A4E" w:rsidRDefault="00755A4E" w:rsidP="00755A4E">
      <w:pPr>
        <w:widowControl w:val="0"/>
        <w:pBdr>
          <w:top w:val="none" w:sz="0" w:space="0" w:color="000000"/>
          <w:left w:val="none" w:sz="0" w:space="0" w:color="000000"/>
          <w:bottom w:val="none" w:sz="0" w:space="0" w:color="000000"/>
          <w:right w:val="none" w:sz="0" w:space="0" w:color="000000"/>
          <w:between w:val="none" w:sz="0" w:space="0" w:color="000000"/>
        </w:pBdr>
        <w:spacing w:before="2" w:line="276" w:lineRule="auto"/>
        <w:ind w:hanging="230"/>
        <w:rPr>
          <w:rFonts w:ascii="Arial" w:eastAsia="Arial" w:hAnsi="Arial" w:cs="Arial"/>
          <w:color w:val="000000"/>
        </w:rPr>
      </w:pPr>
    </w:p>
    <w:p w14:paraId="2711089E" w14:textId="77777777" w:rsidR="00755A4E" w:rsidRDefault="00755A4E" w:rsidP="00755A4E">
      <w:pPr>
        <w:widowControl w:val="0"/>
        <w:pBdr>
          <w:top w:val="none" w:sz="0" w:space="0" w:color="000000"/>
          <w:left w:val="none" w:sz="0" w:space="0" w:color="000000"/>
          <w:bottom w:val="none" w:sz="0" w:space="0" w:color="000000"/>
          <w:right w:val="none" w:sz="0" w:space="0" w:color="000000"/>
          <w:between w:val="none" w:sz="0" w:space="0" w:color="000000"/>
        </w:pBdr>
        <w:spacing w:before="2" w:line="276" w:lineRule="auto"/>
        <w:ind w:left="1031" w:hanging="230"/>
        <w:rPr>
          <w:rFonts w:ascii="Arial" w:eastAsia="Arial" w:hAnsi="Arial" w:cs="Arial"/>
          <w:b/>
          <w:color w:val="000000"/>
        </w:rPr>
      </w:pPr>
      <w:r>
        <w:rPr>
          <w:rFonts w:ascii="Arial" w:eastAsia="Arial" w:hAnsi="Arial" w:cs="Arial"/>
          <w:b/>
          <w:color w:val="000000"/>
        </w:rPr>
        <w:t>Data sharing obligations</w:t>
      </w:r>
    </w:p>
    <w:p w14:paraId="538469B1" w14:textId="77777777" w:rsidR="00755A4E" w:rsidRDefault="00755A4E" w:rsidP="00755A4E">
      <w:pPr>
        <w:widowControl w:val="0"/>
        <w:pBdr>
          <w:top w:val="none" w:sz="0" w:space="0" w:color="000000"/>
          <w:left w:val="none" w:sz="0" w:space="0" w:color="000000"/>
          <w:bottom w:val="none" w:sz="0" w:space="0" w:color="000000"/>
          <w:right w:val="none" w:sz="0" w:space="0" w:color="000000"/>
          <w:between w:val="none" w:sz="0" w:space="0" w:color="000000"/>
        </w:pBdr>
        <w:spacing w:before="2" w:line="276" w:lineRule="auto"/>
        <w:ind w:left="1031" w:hanging="230"/>
        <w:rPr>
          <w:rFonts w:ascii="Arial" w:eastAsia="Arial" w:hAnsi="Arial" w:cs="Arial"/>
          <w:b/>
          <w:color w:val="000000"/>
        </w:rPr>
      </w:pPr>
    </w:p>
    <w:p w14:paraId="19D79268" w14:textId="77777777" w:rsidR="00755A4E" w:rsidRDefault="00755A4E" w:rsidP="00755A4E">
      <w:pPr>
        <w:numPr>
          <w:ilvl w:val="1"/>
          <w:numId w:val="18"/>
        </w:numPr>
        <w:pBdr>
          <w:top w:val="none" w:sz="0" w:space="0" w:color="000000"/>
          <w:left w:val="none" w:sz="0" w:space="0" w:color="000000"/>
          <w:bottom w:val="none" w:sz="0" w:space="0" w:color="000000"/>
          <w:right w:val="none" w:sz="0" w:space="0" w:color="000000"/>
          <w:between w:val="none" w:sz="0" w:space="0" w:color="000000"/>
        </w:pBdr>
        <w:tabs>
          <w:tab w:val="left" w:pos="952"/>
        </w:tabs>
        <w:spacing w:after="240" w:line="276" w:lineRule="auto"/>
        <w:ind w:right="397"/>
        <w:jc w:val="both"/>
        <w:rPr>
          <w:rFonts w:ascii="Arial" w:eastAsia="Arial" w:hAnsi="Arial" w:cs="Arial"/>
          <w:color w:val="000000"/>
        </w:rPr>
      </w:pPr>
      <w:r>
        <w:rPr>
          <w:rFonts w:ascii="Arial" w:eastAsia="Arial" w:hAnsi="Arial" w:cs="Arial"/>
          <w:color w:val="000000"/>
        </w:rPr>
        <w:t>Where acting as a Data Controller:</w:t>
      </w:r>
    </w:p>
    <w:p w14:paraId="7E1850DB" w14:textId="77777777" w:rsidR="00755A4E" w:rsidRDefault="00755A4E" w:rsidP="00755A4E">
      <w:pPr>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952"/>
        </w:tabs>
        <w:spacing w:after="240" w:line="276" w:lineRule="auto"/>
        <w:ind w:right="397"/>
        <w:jc w:val="both"/>
        <w:rPr>
          <w:rFonts w:ascii="Arial" w:eastAsia="Arial" w:hAnsi="Arial" w:cs="Arial"/>
          <w:color w:val="000000"/>
        </w:rPr>
      </w:pPr>
      <w:r>
        <w:rPr>
          <w:rFonts w:ascii="Arial" w:eastAsia="Arial" w:hAnsi="Arial" w:cs="Arial"/>
          <w:color w:val="000000"/>
        </w:rPr>
        <w:t xml:space="preserve">for the purposes of the Contact Data, each party shall make available to the other a copy of their applicable privacy policy and the receiving party shall ensure that this policy is provided to the applicable Employees whose Personal Data has been shared with the other party for the purposes set out in this Agreement; and </w:t>
      </w:r>
    </w:p>
    <w:p w14:paraId="05E2E0CA" w14:textId="77777777" w:rsidR="00755A4E" w:rsidRDefault="00755A4E" w:rsidP="00755A4E">
      <w:pPr>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952"/>
        </w:tabs>
        <w:spacing w:after="240" w:line="276" w:lineRule="auto"/>
        <w:ind w:right="397"/>
        <w:jc w:val="both"/>
        <w:rPr>
          <w:rFonts w:ascii="Arial" w:eastAsia="Arial" w:hAnsi="Arial" w:cs="Arial"/>
          <w:color w:val="000000"/>
        </w:rPr>
      </w:pPr>
      <w:r>
        <w:rPr>
          <w:rFonts w:ascii="Arial" w:eastAsia="Arial" w:hAnsi="Arial" w:cs="Arial"/>
          <w:color w:val="000000"/>
        </w:rPr>
        <w:t>for the purposes of the Customer Data, the Customer shall ensure that all fair processing notices have been given (and/or, as applicable, consents obtained), including in relation to any Sensitive Personal Data, and are sufficient in scope to allow the Customer to disclose the Customer Data to the Supplier in accordance with the Data Protection Legislation and for the purposes set out in this Agreement.</w:t>
      </w:r>
    </w:p>
    <w:p w14:paraId="6BD66957" w14:textId="77777777" w:rsidR="00755A4E" w:rsidRDefault="00755A4E" w:rsidP="00755A4E">
      <w:pPr>
        <w:numPr>
          <w:ilvl w:val="1"/>
          <w:numId w:val="18"/>
        </w:numPr>
        <w:pBdr>
          <w:top w:val="none" w:sz="0" w:space="0" w:color="000000"/>
          <w:left w:val="none" w:sz="0" w:space="0" w:color="000000"/>
          <w:bottom w:val="none" w:sz="0" w:space="0" w:color="000000"/>
          <w:right w:val="none" w:sz="0" w:space="0" w:color="000000"/>
          <w:between w:val="none" w:sz="0" w:space="0" w:color="000000"/>
        </w:pBdr>
        <w:tabs>
          <w:tab w:val="left" w:pos="952"/>
        </w:tabs>
        <w:spacing w:after="240" w:line="276" w:lineRule="auto"/>
        <w:ind w:right="397"/>
        <w:jc w:val="both"/>
        <w:rPr>
          <w:rFonts w:ascii="Arial" w:eastAsia="Arial" w:hAnsi="Arial" w:cs="Arial"/>
          <w:color w:val="000000"/>
        </w:rPr>
      </w:pPr>
      <w:r>
        <w:rPr>
          <w:rFonts w:ascii="Arial" w:eastAsia="Arial" w:hAnsi="Arial" w:cs="Arial"/>
          <w:color w:val="000000"/>
        </w:rPr>
        <w:t>Each party warrants, represents and undertakes that it is not subject to any prohibition or restriction which would prevent or restrict it from disclosing or transferring either Contact Data or Customer Data (as applicable) to the other party in accordance with the terms of this Agreement.</w:t>
      </w:r>
    </w:p>
    <w:p w14:paraId="1B942525" w14:textId="77777777" w:rsidR="00755A4E" w:rsidRDefault="00755A4E" w:rsidP="00755A4E">
      <w:pPr>
        <w:widowControl w:val="0"/>
        <w:pBdr>
          <w:top w:val="none" w:sz="0" w:space="0" w:color="000000"/>
          <w:left w:val="none" w:sz="0" w:space="0" w:color="000000"/>
          <w:bottom w:val="none" w:sz="0" w:space="0" w:color="000000"/>
          <w:right w:val="none" w:sz="0" w:space="0" w:color="000000"/>
          <w:between w:val="none" w:sz="0" w:space="0" w:color="000000"/>
        </w:pBdr>
        <w:spacing w:before="2" w:line="276" w:lineRule="auto"/>
        <w:ind w:left="1031" w:hanging="230"/>
        <w:rPr>
          <w:rFonts w:ascii="Arial" w:eastAsia="Arial" w:hAnsi="Arial" w:cs="Arial"/>
          <w:b/>
          <w:color w:val="000000"/>
        </w:rPr>
      </w:pPr>
      <w:r>
        <w:rPr>
          <w:rFonts w:ascii="Arial" w:eastAsia="Arial" w:hAnsi="Arial" w:cs="Arial"/>
          <w:b/>
          <w:color w:val="000000"/>
        </w:rPr>
        <w:t>Data Processing obligations</w:t>
      </w:r>
    </w:p>
    <w:p w14:paraId="1D61BDB5" w14:textId="77777777" w:rsidR="00755A4E" w:rsidRDefault="00755A4E" w:rsidP="00755A4E">
      <w:pPr>
        <w:widowControl w:val="0"/>
        <w:pBdr>
          <w:top w:val="none" w:sz="0" w:space="0" w:color="000000"/>
          <w:left w:val="none" w:sz="0" w:space="0" w:color="000000"/>
          <w:bottom w:val="none" w:sz="0" w:space="0" w:color="000000"/>
          <w:right w:val="none" w:sz="0" w:space="0" w:color="000000"/>
          <w:between w:val="none" w:sz="0" w:space="0" w:color="000000"/>
        </w:pBdr>
        <w:spacing w:before="2" w:line="276" w:lineRule="auto"/>
        <w:ind w:left="1031" w:hanging="230"/>
        <w:rPr>
          <w:rFonts w:ascii="Arial" w:eastAsia="Arial" w:hAnsi="Arial" w:cs="Arial"/>
          <w:b/>
          <w:color w:val="000000"/>
        </w:rPr>
      </w:pPr>
    </w:p>
    <w:p w14:paraId="49B7843F" w14:textId="77777777" w:rsidR="00755A4E" w:rsidRDefault="00755A4E" w:rsidP="00755A4E">
      <w:pPr>
        <w:widowControl w:val="0"/>
        <w:numPr>
          <w:ilvl w:val="1"/>
          <w:numId w:val="18"/>
        </w:numPr>
        <w:pBdr>
          <w:top w:val="none" w:sz="0" w:space="0" w:color="000000"/>
          <w:left w:val="none" w:sz="0" w:space="0" w:color="000000"/>
          <w:bottom w:val="none" w:sz="0" w:space="0" w:color="000000"/>
          <w:right w:val="none" w:sz="0" w:space="0" w:color="000000"/>
          <w:between w:val="none" w:sz="0" w:space="0" w:color="000000"/>
        </w:pBdr>
        <w:tabs>
          <w:tab w:val="left" w:pos="952"/>
        </w:tabs>
        <w:spacing w:after="0" w:line="276" w:lineRule="auto"/>
        <w:ind w:right="394"/>
        <w:jc w:val="both"/>
        <w:rPr>
          <w:rFonts w:ascii="Arial" w:eastAsia="Arial" w:hAnsi="Arial" w:cs="Arial"/>
          <w:color w:val="000000"/>
        </w:rPr>
      </w:pPr>
      <w:r>
        <w:rPr>
          <w:rFonts w:ascii="Arial" w:eastAsia="Arial" w:hAnsi="Arial" w:cs="Arial"/>
          <w:color w:val="000000"/>
        </w:rPr>
        <w:t xml:space="preserve"> Where the Supplier is acting as Data Processor in accordance </w:t>
      </w:r>
      <w:r w:rsidRPr="00B80093">
        <w:rPr>
          <w:rFonts w:ascii="Arial" w:eastAsia="Arial" w:hAnsi="Arial" w:cs="Arial"/>
          <w:color w:val="000000"/>
        </w:rPr>
        <w:t>with Clause 1</w:t>
      </w:r>
      <w:r>
        <w:rPr>
          <w:rFonts w:ascii="Arial" w:eastAsia="Arial" w:hAnsi="Arial" w:cs="Arial"/>
          <w:color w:val="000000"/>
        </w:rPr>
        <w:t>5</w:t>
      </w:r>
      <w:r w:rsidRPr="00B80093">
        <w:rPr>
          <w:rFonts w:ascii="Arial" w:eastAsia="Arial" w:hAnsi="Arial" w:cs="Arial"/>
          <w:color w:val="000000"/>
        </w:rPr>
        <w:t>.2</w:t>
      </w:r>
      <w:r>
        <w:rPr>
          <w:rFonts w:ascii="Arial" w:eastAsia="Arial" w:hAnsi="Arial" w:cs="Arial"/>
          <w:color w:val="000000"/>
        </w:rPr>
        <w:t xml:space="preserve"> the following clauses shall apply.</w:t>
      </w:r>
    </w:p>
    <w:p w14:paraId="20594745" w14:textId="77777777" w:rsidR="00755A4E" w:rsidRDefault="00755A4E" w:rsidP="00755A4E">
      <w:pPr>
        <w:widowControl w:val="0"/>
        <w:pBdr>
          <w:top w:val="none" w:sz="0" w:space="0" w:color="000000"/>
          <w:left w:val="none" w:sz="0" w:space="0" w:color="000000"/>
          <w:bottom w:val="none" w:sz="0" w:space="0" w:color="000000"/>
          <w:right w:val="none" w:sz="0" w:space="0" w:color="000000"/>
          <w:between w:val="none" w:sz="0" w:space="0" w:color="000000"/>
        </w:pBdr>
        <w:tabs>
          <w:tab w:val="left" w:pos="952"/>
        </w:tabs>
        <w:spacing w:line="276" w:lineRule="auto"/>
        <w:ind w:left="1031" w:right="394" w:hanging="951"/>
        <w:jc w:val="both"/>
        <w:rPr>
          <w:rFonts w:ascii="Arial" w:eastAsia="Arial" w:hAnsi="Arial" w:cs="Arial"/>
          <w:color w:val="000000"/>
        </w:rPr>
      </w:pPr>
    </w:p>
    <w:p w14:paraId="1C0FE880" w14:textId="77777777" w:rsidR="00755A4E" w:rsidRDefault="00755A4E" w:rsidP="00755A4E">
      <w:pPr>
        <w:widowControl w:val="0"/>
        <w:numPr>
          <w:ilvl w:val="1"/>
          <w:numId w:val="18"/>
        </w:numPr>
        <w:pBdr>
          <w:top w:val="none" w:sz="0" w:space="0" w:color="000000"/>
          <w:left w:val="none" w:sz="0" w:space="0" w:color="000000"/>
          <w:bottom w:val="none" w:sz="0" w:space="0" w:color="000000"/>
          <w:right w:val="none" w:sz="0" w:space="0" w:color="000000"/>
          <w:between w:val="none" w:sz="0" w:space="0" w:color="000000"/>
        </w:pBdr>
        <w:tabs>
          <w:tab w:val="left" w:pos="952"/>
        </w:tabs>
        <w:spacing w:after="0" w:line="276" w:lineRule="auto"/>
        <w:ind w:right="394"/>
        <w:jc w:val="both"/>
        <w:rPr>
          <w:rFonts w:ascii="Arial" w:eastAsia="Arial" w:hAnsi="Arial" w:cs="Arial"/>
          <w:color w:val="000000"/>
        </w:rPr>
      </w:pPr>
      <w:r>
        <w:rPr>
          <w:rFonts w:ascii="Arial" w:eastAsia="Arial" w:hAnsi="Arial" w:cs="Arial"/>
          <w:color w:val="000000"/>
        </w:rPr>
        <w:t>The Supplier shall notify the Customer immediately (and prior to any Processing) if it considers that any of the Customer's instructions infringe the Data Protection Legislation.</w:t>
      </w:r>
    </w:p>
    <w:p w14:paraId="29574673" w14:textId="77777777" w:rsidR="00755A4E" w:rsidRDefault="00755A4E" w:rsidP="00755A4E">
      <w:pPr>
        <w:widowControl w:val="0"/>
        <w:pBdr>
          <w:top w:val="none" w:sz="0" w:space="0" w:color="000000"/>
          <w:left w:val="none" w:sz="0" w:space="0" w:color="000000"/>
          <w:bottom w:val="none" w:sz="0" w:space="0" w:color="000000"/>
          <w:right w:val="none" w:sz="0" w:space="0" w:color="000000"/>
          <w:between w:val="none" w:sz="0" w:space="0" w:color="000000"/>
        </w:pBdr>
        <w:spacing w:before="11" w:line="276" w:lineRule="auto"/>
        <w:ind w:hanging="230"/>
        <w:rPr>
          <w:rFonts w:ascii="Arial" w:eastAsia="Arial" w:hAnsi="Arial" w:cs="Arial"/>
          <w:color w:val="000000"/>
        </w:rPr>
      </w:pPr>
    </w:p>
    <w:p w14:paraId="14367C5A" w14:textId="77777777" w:rsidR="00755A4E" w:rsidRDefault="00755A4E" w:rsidP="00755A4E">
      <w:pPr>
        <w:widowControl w:val="0"/>
        <w:numPr>
          <w:ilvl w:val="1"/>
          <w:numId w:val="18"/>
        </w:numPr>
        <w:pBdr>
          <w:top w:val="none" w:sz="0" w:space="0" w:color="000000"/>
          <w:left w:val="none" w:sz="0" w:space="0" w:color="000000"/>
          <w:bottom w:val="none" w:sz="0" w:space="0" w:color="000000"/>
          <w:right w:val="none" w:sz="0" w:space="0" w:color="000000"/>
          <w:between w:val="none" w:sz="0" w:space="0" w:color="000000"/>
        </w:pBdr>
        <w:tabs>
          <w:tab w:val="left" w:pos="952"/>
        </w:tabs>
        <w:spacing w:after="0" w:line="276" w:lineRule="auto"/>
        <w:ind w:right="390"/>
        <w:jc w:val="both"/>
        <w:rPr>
          <w:rFonts w:ascii="Arial" w:eastAsia="Arial" w:hAnsi="Arial" w:cs="Arial"/>
          <w:color w:val="000000"/>
        </w:rPr>
      </w:pPr>
      <w:r>
        <w:rPr>
          <w:rFonts w:ascii="Arial" w:eastAsia="Arial" w:hAnsi="Arial" w:cs="Arial"/>
          <w:color w:val="000000"/>
        </w:rPr>
        <w:t>The Supplier shall provide all reasonable assistance to the Customer in the preparation of any Data Protection Impact Assessment prior to commencing any Processing. Such assistance may, at the discretion of the Customer, include:</w:t>
      </w:r>
    </w:p>
    <w:p w14:paraId="094D429E" w14:textId="77777777" w:rsidR="00755A4E" w:rsidRDefault="00755A4E" w:rsidP="00755A4E">
      <w:pPr>
        <w:widowControl w:val="0"/>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123" w:after="0" w:line="276" w:lineRule="auto"/>
        <w:ind w:right="398"/>
        <w:jc w:val="both"/>
        <w:rPr>
          <w:rFonts w:ascii="Arial" w:eastAsia="Arial" w:hAnsi="Arial" w:cs="Arial"/>
          <w:color w:val="000000"/>
        </w:rPr>
      </w:pPr>
      <w:r>
        <w:rPr>
          <w:rFonts w:ascii="Arial" w:eastAsia="Arial" w:hAnsi="Arial" w:cs="Arial"/>
          <w:color w:val="000000"/>
        </w:rPr>
        <w:lastRenderedPageBreak/>
        <w:t>a systematic description of the envisaged Processing operations and the purpose of the Processing;</w:t>
      </w:r>
    </w:p>
    <w:p w14:paraId="74016A88" w14:textId="77777777" w:rsidR="00755A4E" w:rsidRDefault="00755A4E" w:rsidP="00755A4E">
      <w:pPr>
        <w:widowControl w:val="0"/>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122" w:after="0" w:line="276" w:lineRule="auto"/>
        <w:ind w:right="395"/>
        <w:jc w:val="both"/>
        <w:rPr>
          <w:rFonts w:ascii="Arial" w:eastAsia="Arial" w:hAnsi="Arial" w:cs="Arial"/>
          <w:color w:val="000000"/>
        </w:rPr>
      </w:pPr>
      <w:r>
        <w:rPr>
          <w:rFonts w:ascii="Arial" w:eastAsia="Arial" w:hAnsi="Arial" w:cs="Arial"/>
          <w:color w:val="000000"/>
        </w:rPr>
        <w:t>an assessment of the necessity and proportionality of the Processing operations in relation to the Services;</w:t>
      </w:r>
    </w:p>
    <w:p w14:paraId="7560DA04" w14:textId="77777777" w:rsidR="00755A4E" w:rsidRDefault="00755A4E" w:rsidP="00755A4E">
      <w:pPr>
        <w:widowControl w:val="0"/>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1792"/>
          <w:tab w:val="left" w:pos="1793"/>
        </w:tabs>
        <w:spacing w:before="122" w:after="0" w:line="276" w:lineRule="auto"/>
        <w:jc w:val="both"/>
        <w:rPr>
          <w:rFonts w:ascii="Arial" w:eastAsia="Arial" w:hAnsi="Arial" w:cs="Arial"/>
          <w:color w:val="000000"/>
        </w:rPr>
      </w:pPr>
      <w:r>
        <w:rPr>
          <w:rFonts w:ascii="Arial" w:eastAsia="Arial" w:hAnsi="Arial" w:cs="Arial"/>
          <w:color w:val="000000"/>
        </w:rPr>
        <w:t>an assessment of the risks to the rights and freedoms of Data Subjects; and</w:t>
      </w:r>
    </w:p>
    <w:p w14:paraId="1F98B9FA" w14:textId="77777777" w:rsidR="00755A4E" w:rsidRDefault="00755A4E" w:rsidP="00755A4E">
      <w:pPr>
        <w:widowControl w:val="0"/>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130" w:after="0" w:line="276" w:lineRule="auto"/>
        <w:ind w:right="402"/>
        <w:jc w:val="both"/>
        <w:rPr>
          <w:rFonts w:ascii="Arial" w:eastAsia="Arial" w:hAnsi="Arial" w:cs="Arial"/>
          <w:color w:val="000000"/>
        </w:rPr>
      </w:pPr>
      <w:r>
        <w:rPr>
          <w:rFonts w:ascii="Arial" w:eastAsia="Arial" w:hAnsi="Arial" w:cs="Arial"/>
          <w:color w:val="000000"/>
        </w:rPr>
        <w:t>the measures envisaged to address the risks, including safeguards, security measures and mechanisms to ensure the protection of Customer Data.</w:t>
      </w:r>
    </w:p>
    <w:p w14:paraId="41235C4D" w14:textId="77777777" w:rsidR="00755A4E" w:rsidRDefault="00755A4E" w:rsidP="00755A4E">
      <w:pPr>
        <w:widowControl w:val="0"/>
        <w:pBdr>
          <w:top w:val="none" w:sz="0" w:space="0" w:color="000000"/>
          <w:left w:val="none" w:sz="0" w:space="0" w:color="000000"/>
          <w:bottom w:val="none" w:sz="0" w:space="0" w:color="000000"/>
          <w:right w:val="none" w:sz="0" w:space="0" w:color="000000"/>
          <w:between w:val="none" w:sz="0" w:space="0" w:color="000000"/>
        </w:pBdr>
        <w:spacing w:before="11" w:line="276" w:lineRule="auto"/>
        <w:ind w:hanging="230"/>
        <w:rPr>
          <w:rFonts w:ascii="Arial" w:eastAsia="Arial" w:hAnsi="Arial" w:cs="Arial"/>
          <w:color w:val="000000"/>
        </w:rPr>
      </w:pPr>
    </w:p>
    <w:p w14:paraId="0498BD75" w14:textId="77777777" w:rsidR="00755A4E" w:rsidRDefault="00755A4E" w:rsidP="00755A4E">
      <w:pPr>
        <w:widowControl w:val="0"/>
        <w:numPr>
          <w:ilvl w:val="1"/>
          <w:numId w:val="18"/>
        </w:numPr>
        <w:pBdr>
          <w:top w:val="none" w:sz="0" w:space="0" w:color="000000"/>
          <w:left w:val="none" w:sz="0" w:space="0" w:color="000000"/>
          <w:bottom w:val="none" w:sz="0" w:space="0" w:color="000000"/>
          <w:right w:val="none" w:sz="0" w:space="0" w:color="000000"/>
          <w:between w:val="none" w:sz="0" w:space="0" w:color="000000"/>
        </w:pBdr>
        <w:tabs>
          <w:tab w:val="left" w:pos="952"/>
        </w:tabs>
        <w:spacing w:after="0" w:line="276" w:lineRule="auto"/>
        <w:ind w:right="397"/>
        <w:jc w:val="both"/>
        <w:rPr>
          <w:rFonts w:ascii="Arial" w:eastAsia="Arial" w:hAnsi="Arial" w:cs="Arial"/>
          <w:color w:val="000000"/>
        </w:rPr>
      </w:pPr>
      <w:r>
        <w:rPr>
          <w:rFonts w:ascii="Arial" w:eastAsia="Arial" w:hAnsi="Arial" w:cs="Arial"/>
          <w:color w:val="000000"/>
        </w:rPr>
        <w:t>The Supplier shall, in relation to any Customer Data Processed in connection with its obligations under this Agreement:</w:t>
      </w:r>
    </w:p>
    <w:p w14:paraId="72A8EFEB" w14:textId="77777777" w:rsidR="00755A4E" w:rsidRDefault="00755A4E" w:rsidP="00755A4E">
      <w:pPr>
        <w:widowControl w:val="0"/>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122" w:after="0" w:line="276" w:lineRule="auto"/>
        <w:ind w:right="390"/>
        <w:jc w:val="both"/>
        <w:rPr>
          <w:rFonts w:ascii="Arial" w:eastAsia="Arial" w:hAnsi="Arial" w:cs="Arial"/>
          <w:color w:val="000000"/>
        </w:rPr>
      </w:pPr>
      <w:r>
        <w:rPr>
          <w:rFonts w:ascii="Arial" w:eastAsia="Arial" w:hAnsi="Arial" w:cs="Arial"/>
          <w:color w:val="000000"/>
        </w:rPr>
        <w:t>Process that Customer Data only in accordance with the terms of this Agreement unless the Supplier is required to do otherwise by Law. If it is so required the  Supplier shall promptly notify the Customer before Processing the Customer Data unless prohibited by Law;</w:t>
      </w:r>
    </w:p>
    <w:p w14:paraId="5608EFF9" w14:textId="77777777" w:rsidR="00755A4E" w:rsidRDefault="00755A4E" w:rsidP="00755A4E">
      <w:pPr>
        <w:widowControl w:val="0"/>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124" w:after="0" w:line="276" w:lineRule="auto"/>
        <w:ind w:right="398"/>
        <w:jc w:val="both"/>
        <w:rPr>
          <w:rFonts w:ascii="Arial" w:eastAsia="Arial" w:hAnsi="Arial" w:cs="Arial"/>
          <w:color w:val="000000"/>
        </w:rPr>
      </w:pPr>
      <w:r>
        <w:rPr>
          <w:rFonts w:ascii="Arial" w:eastAsia="Arial" w:hAnsi="Arial" w:cs="Arial"/>
          <w:color w:val="000000"/>
        </w:rPr>
        <w:t>ensure that it has in place Protective Measures, which, without limiting the Supplier direct responsibility under Article 32 of the GDPR, may be reviewed and approved by the Customer at its discretion, to protect against a Data Loss Event having taken account of the:</w:t>
      </w:r>
    </w:p>
    <w:p w14:paraId="2FEB08FC" w14:textId="77777777" w:rsidR="00755A4E" w:rsidRDefault="00755A4E" w:rsidP="00755A4E">
      <w:pPr>
        <w:widowControl w:val="0"/>
        <w:numPr>
          <w:ilvl w:val="3"/>
          <w:numId w:val="18"/>
        </w:numPr>
        <w:pBdr>
          <w:top w:val="none" w:sz="0" w:space="0" w:color="000000"/>
          <w:left w:val="none" w:sz="0" w:space="0" w:color="000000"/>
          <w:bottom w:val="none" w:sz="0" w:space="0" w:color="000000"/>
          <w:right w:val="none" w:sz="0" w:space="0" w:color="000000"/>
          <w:between w:val="none" w:sz="0" w:space="0" w:color="000000"/>
        </w:pBdr>
        <w:tabs>
          <w:tab w:val="left" w:pos="2835"/>
        </w:tabs>
        <w:spacing w:before="123" w:after="0" w:line="276" w:lineRule="auto"/>
        <w:ind w:firstLine="850"/>
        <w:jc w:val="both"/>
        <w:rPr>
          <w:rFonts w:ascii="Arial" w:eastAsia="Arial" w:hAnsi="Arial" w:cs="Arial"/>
          <w:color w:val="000000"/>
        </w:rPr>
      </w:pPr>
      <w:r>
        <w:rPr>
          <w:rFonts w:ascii="Arial" w:eastAsia="Arial" w:hAnsi="Arial" w:cs="Arial"/>
          <w:color w:val="000000"/>
        </w:rPr>
        <w:t>nature of the data to be protected;</w:t>
      </w:r>
    </w:p>
    <w:p w14:paraId="66C48A1B" w14:textId="77777777" w:rsidR="00755A4E" w:rsidRDefault="00755A4E" w:rsidP="00755A4E">
      <w:pPr>
        <w:widowControl w:val="0"/>
        <w:numPr>
          <w:ilvl w:val="3"/>
          <w:numId w:val="18"/>
        </w:numPr>
        <w:pBdr>
          <w:top w:val="none" w:sz="0" w:space="0" w:color="000000"/>
          <w:left w:val="none" w:sz="0" w:space="0" w:color="000000"/>
          <w:bottom w:val="none" w:sz="0" w:space="0" w:color="000000"/>
          <w:right w:val="none" w:sz="0" w:space="0" w:color="000000"/>
          <w:between w:val="none" w:sz="0" w:space="0" w:color="000000"/>
        </w:pBdr>
        <w:tabs>
          <w:tab w:val="left" w:pos="2835"/>
        </w:tabs>
        <w:spacing w:before="129" w:after="0" w:line="276" w:lineRule="auto"/>
        <w:ind w:firstLine="850"/>
        <w:jc w:val="both"/>
        <w:rPr>
          <w:rFonts w:ascii="Arial" w:eastAsia="Arial" w:hAnsi="Arial" w:cs="Arial"/>
          <w:color w:val="000000"/>
        </w:rPr>
      </w:pPr>
      <w:r>
        <w:rPr>
          <w:rFonts w:ascii="Arial" w:eastAsia="Arial" w:hAnsi="Arial" w:cs="Arial"/>
          <w:color w:val="000000"/>
        </w:rPr>
        <w:t>harm that might result from a Data Loss Event;</w:t>
      </w:r>
    </w:p>
    <w:p w14:paraId="1CF3107E" w14:textId="77777777" w:rsidR="00755A4E" w:rsidRDefault="00755A4E" w:rsidP="00755A4E">
      <w:pPr>
        <w:widowControl w:val="0"/>
        <w:numPr>
          <w:ilvl w:val="3"/>
          <w:numId w:val="18"/>
        </w:numPr>
        <w:pBdr>
          <w:top w:val="none" w:sz="0" w:space="0" w:color="000000"/>
          <w:left w:val="none" w:sz="0" w:space="0" w:color="000000"/>
          <w:bottom w:val="none" w:sz="0" w:space="0" w:color="000000"/>
          <w:right w:val="none" w:sz="0" w:space="0" w:color="000000"/>
          <w:between w:val="none" w:sz="0" w:space="0" w:color="000000"/>
        </w:pBdr>
        <w:tabs>
          <w:tab w:val="left" w:pos="2835"/>
        </w:tabs>
        <w:spacing w:before="130" w:after="0" w:line="276" w:lineRule="auto"/>
        <w:ind w:firstLine="850"/>
        <w:jc w:val="both"/>
        <w:rPr>
          <w:rFonts w:ascii="Arial" w:eastAsia="Arial" w:hAnsi="Arial" w:cs="Arial"/>
          <w:color w:val="000000"/>
        </w:rPr>
      </w:pPr>
      <w:r>
        <w:rPr>
          <w:rFonts w:ascii="Arial" w:eastAsia="Arial" w:hAnsi="Arial" w:cs="Arial"/>
          <w:color w:val="000000"/>
        </w:rPr>
        <w:t>state of technological development; and</w:t>
      </w:r>
    </w:p>
    <w:p w14:paraId="33CC6DB8" w14:textId="77777777" w:rsidR="00755A4E" w:rsidRDefault="00755A4E" w:rsidP="00755A4E">
      <w:pPr>
        <w:widowControl w:val="0"/>
        <w:numPr>
          <w:ilvl w:val="3"/>
          <w:numId w:val="18"/>
        </w:numPr>
        <w:pBdr>
          <w:top w:val="none" w:sz="0" w:space="0" w:color="000000"/>
          <w:left w:val="none" w:sz="0" w:space="0" w:color="000000"/>
          <w:bottom w:val="none" w:sz="0" w:space="0" w:color="000000"/>
          <w:right w:val="none" w:sz="0" w:space="0" w:color="000000"/>
          <w:between w:val="none" w:sz="0" w:space="0" w:color="000000"/>
        </w:pBdr>
        <w:tabs>
          <w:tab w:val="left" w:pos="2835"/>
        </w:tabs>
        <w:spacing w:before="129" w:after="0" w:line="276" w:lineRule="auto"/>
        <w:ind w:firstLine="850"/>
        <w:jc w:val="both"/>
        <w:rPr>
          <w:rFonts w:ascii="Arial" w:eastAsia="Arial" w:hAnsi="Arial" w:cs="Arial"/>
          <w:color w:val="000000"/>
        </w:rPr>
      </w:pPr>
      <w:r>
        <w:rPr>
          <w:rFonts w:ascii="Arial" w:eastAsia="Arial" w:hAnsi="Arial" w:cs="Arial"/>
          <w:color w:val="000000"/>
        </w:rPr>
        <w:t>cost of implementing any measures;</w:t>
      </w:r>
    </w:p>
    <w:p w14:paraId="4499EB4F" w14:textId="77777777" w:rsidR="00755A4E" w:rsidRDefault="00755A4E" w:rsidP="00755A4E">
      <w:pPr>
        <w:widowControl w:val="0"/>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1792"/>
          <w:tab w:val="left" w:pos="1793"/>
        </w:tabs>
        <w:spacing w:before="130" w:after="0" w:line="276" w:lineRule="auto"/>
        <w:rPr>
          <w:rFonts w:ascii="Arial" w:eastAsia="Arial" w:hAnsi="Arial" w:cs="Arial"/>
          <w:color w:val="000000"/>
        </w:rPr>
      </w:pPr>
      <w:r>
        <w:rPr>
          <w:rFonts w:ascii="Arial" w:eastAsia="Arial" w:hAnsi="Arial" w:cs="Arial"/>
          <w:color w:val="000000"/>
        </w:rPr>
        <w:t xml:space="preserve">ensure that: </w:t>
      </w:r>
    </w:p>
    <w:p w14:paraId="5FE509C4" w14:textId="77777777" w:rsidR="00755A4E" w:rsidRDefault="00755A4E" w:rsidP="00755A4E">
      <w:pPr>
        <w:widowControl w:val="0"/>
        <w:numPr>
          <w:ilvl w:val="3"/>
          <w:numId w:val="18"/>
        </w:numPr>
        <w:pBdr>
          <w:top w:val="none" w:sz="0" w:space="0" w:color="000000"/>
          <w:left w:val="none" w:sz="0" w:space="0" w:color="000000"/>
          <w:bottom w:val="none" w:sz="0" w:space="0" w:color="000000"/>
          <w:right w:val="none" w:sz="0" w:space="0" w:color="000000"/>
          <w:between w:val="none" w:sz="0" w:space="0" w:color="000000"/>
        </w:pBdr>
        <w:tabs>
          <w:tab w:val="left" w:pos="2513"/>
        </w:tabs>
        <w:spacing w:before="81" w:after="0" w:line="276" w:lineRule="auto"/>
        <w:ind w:right="395"/>
        <w:jc w:val="both"/>
        <w:rPr>
          <w:rFonts w:ascii="Arial" w:eastAsia="Arial" w:hAnsi="Arial" w:cs="Arial"/>
          <w:color w:val="000000"/>
        </w:rPr>
      </w:pPr>
      <w:r>
        <w:rPr>
          <w:rFonts w:ascii="Arial" w:eastAsia="Arial" w:hAnsi="Arial" w:cs="Arial"/>
          <w:color w:val="000000"/>
        </w:rPr>
        <w:t xml:space="preserve">the Staff do not Process Customer Data except in accordance with this Agreement </w:t>
      </w:r>
    </w:p>
    <w:p w14:paraId="70B49CC3" w14:textId="77777777" w:rsidR="00755A4E" w:rsidRDefault="00755A4E" w:rsidP="00755A4E">
      <w:pPr>
        <w:widowControl w:val="0"/>
        <w:numPr>
          <w:ilvl w:val="3"/>
          <w:numId w:val="18"/>
        </w:numPr>
        <w:pBdr>
          <w:top w:val="none" w:sz="0" w:space="0" w:color="000000"/>
          <w:left w:val="none" w:sz="0" w:space="0" w:color="000000"/>
          <w:bottom w:val="none" w:sz="0" w:space="0" w:color="000000"/>
          <w:right w:val="none" w:sz="0" w:space="0" w:color="000000"/>
          <w:between w:val="none" w:sz="0" w:space="0" w:color="000000"/>
        </w:pBdr>
        <w:tabs>
          <w:tab w:val="left" w:pos="2513"/>
        </w:tabs>
        <w:spacing w:before="122" w:after="0" w:line="276" w:lineRule="auto"/>
        <w:ind w:right="392"/>
        <w:jc w:val="both"/>
        <w:rPr>
          <w:rFonts w:ascii="Arial" w:eastAsia="Arial" w:hAnsi="Arial" w:cs="Arial"/>
          <w:color w:val="000000"/>
        </w:rPr>
      </w:pPr>
      <w:r>
        <w:rPr>
          <w:rFonts w:ascii="Arial" w:eastAsia="Arial" w:hAnsi="Arial" w:cs="Arial"/>
          <w:color w:val="000000"/>
        </w:rPr>
        <w:t>it takes all reasonable steps to ensure the reliability and integrity of any Staff who have access to the Customer Data and ensure that they:</w:t>
      </w:r>
    </w:p>
    <w:p w14:paraId="5BEEC8A5" w14:textId="77777777" w:rsidR="00755A4E" w:rsidRDefault="00755A4E" w:rsidP="00755A4E">
      <w:pPr>
        <w:widowControl w:val="0"/>
        <w:numPr>
          <w:ilvl w:val="4"/>
          <w:numId w:val="18"/>
        </w:numPr>
        <w:pBdr>
          <w:top w:val="none" w:sz="0" w:space="0" w:color="000000"/>
          <w:left w:val="none" w:sz="0" w:space="0" w:color="000000"/>
          <w:bottom w:val="none" w:sz="0" w:space="0" w:color="000000"/>
          <w:right w:val="none" w:sz="0" w:space="0" w:color="000000"/>
          <w:between w:val="none" w:sz="0" w:space="0" w:color="000000"/>
        </w:pBdr>
        <w:tabs>
          <w:tab w:val="left" w:pos="3114"/>
        </w:tabs>
        <w:spacing w:before="123" w:after="0" w:line="276" w:lineRule="auto"/>
        <w:ind w:right="399" w:hanging="566"/>
        <w:jc w:val="both"/>
        <w:rPr>
          <w:rFonts w:ascii="Arial" w:eastAsia="Arial" w:hAnsi="Arial" w:cs="Arial"/>
          <w:color w:val="000000"/>
        </w:rPr>
      </w:pPr>
      <w:r>
        <w:rPr>
          <w:rFonts w:ascii="Arial" w:eastAsia="Arial" w:hAnsi="Arial" w:cs="Arial"/>
          <w:color w:val="000000"/>
        </w:rPr>
        <w:t>are aware of and comply with the Supplier’s duties under this clause;</w:t>
      </w:r>
    </w:p>
    <w:p w14:paraId="729439AE" w14:textId="77777777" w:rsidR="00755A4E" w:rsidRDefault="00755A4E" w:rsidP="00755A4E">
      <w:pPr>
        <w:widowControl w:val="0"/>
        <w:numPr>
          <w:ilvl w:val="4"/>
          <w:numId w:val="18"/>
        </w:numPr>
        <w:pBdr>
          <w:top w:val="none" w:sz="0" w:space="0" w:color="000000"/>
          <w:left w:val="none" w:sz="0" w:space="0" w:color="000000"/>
          <w:bottom w:val="none" w:sz="0" w:space="0" w:color="000000"/>
          <w:right w:val="none" w:sz="0" w:space="0" w:color="000000"/>
          <w:between w:val="none" w:sz="0" w:space="0" w:color="000000"/>
        </w:pBdr>
        <w:tabs>
          <w:tab w:val="left" w:pos="3114"/>
        </w:tabs>
        <w:spacing w:before="122" w:after="0" w:line="276" w:lineRule="auto"/>
        <w:ind w:right="397" w:hanging="566"/>
        <w:jc w:val="both"/>
        <w:rPr>
          <w:rFonts w:ascii="Arial" w:eastAsia="Arial" w:hAnsi="Arial" w:cs="Arial"/>
          <w:color w:val="000000"/>
        </w:rPr>
      </w:pPr>
      <w:r>
        <w:rPr>
          <w:rFonts w:ascii="Arial" w:eastAsia="Arial" w:hAnsi="Arial" w:cs="Arial"/>
          <w:color w:val="000000"/>
        </w:rPr>
        <w:t>are subject to appropriate confidentiality undertakings with the Supplier or any Sub-processor;</w:t>
      </w:r>
    </w:p>
    <w:p w14:paraId="3B75BCF3" w14:textId="77777777" w:rsidR="00755A4E" w:rsidRDefault="00755A4E" w:rsidP="00755A4E">
      <w:pPr>
        <w:widowControl w:val="0"/>
        <w:numPr>
          <w:ilvl w:val="4"/>
          <w:numId w:val="18"/>
        </w:numPr>
        <w:pBdr>
          <w:top w:val="none" w:sz="0" w:space="0" w:color="000000"/>
          <w:left w:val="none" w:sz="0" w:space="0" w:color="000000"/>
          <w:bottom w:val="none" w:sz="0" w:space="0" w:color="000000"/>
          <w:right w:val="none" w:sz="0" w:space="0" w:color="000000"/>
          <w:between w:val="none" w:sz="0" w:space="0" w:color="000000"/>
        </w:pBdr>
        <w:tabs>
          <w:tab w:val="left" w:pos="3114"/>
        </w:tabs>
        <w:spacing w:before="122" w:after="0" w:line="276" w:lineRule="auto"/>
        <w:ind w:right="390" w:hanging="566"/>
        <w:jc w:val="both"/>
        <w:rPr>
          <w:rFonts w:ascii="Arial" w:eastAsia="Arial" w:hAnsi="Arial" w:cs="Arial"/>
          <w:color w:val="000000"/>
        </w:rPr>
      </w:pPr>
      <w:r>
        <w:rPr>
          <w:rFonts w:ascii="Arial" w:eastAsia="Arial" w:hAnsi="Arial" w:cs="Arial"/>
          <w:color w:val="000000"/>
        </w:rPr>
        <w:t>are informed of the confidential nature of the Customer Data and do not publish, disclose or divulge any of the Customer Data to any third party unless directed in writing to do so by the Customer or as otherwise permitted by this Agreement; and</w:t>
      </w:r>
    </w:p>
    <w:p w14:paraId="2EDE901E" w14:textId="77777777" w:rsidR="00755A4E" w:rsidRDefault="00755A4E" w:rsidP="00755A4E">
      <w:pPr>
        <w:widowControl w:val="0"/>
        <w:numPr>
          <w:ilvl w:val="4"/>
          <w:numId w:val="18"/>
        </w:numPr>
        <w:pBdr>
          <w:top w:val="none" w:sz="0" w:space="0" w:color="000000"/>
          <w:left w:val="none" w:sz="0" w:space="0" w:color="000000"/>
          <w:bottom w:val="none" w:sz="0" w:space="0" w:color="000000"/>
          <w:right w:val="none" w:sz="0" w:space="0" w:color="000000"/>
          <w:between w:val="none" w:sz="0" w:space="0" w:color="000000"/>
        </w:pBdr>
        <w:tabs>
          <w:tab w:val="left" w:pos="3114"/>
        </w:tabs>
        <w:spacing w:before="124" w:after="0" w:line="276" w:lineRule="auto"/>
        <w:ind w:right="391" w:hanging="566"/>
        <w:jc w:val="both"/>
        <w:rPr>
          <w:rFonts w:ascii="Arial" w:eastAsia="Arial" w:hAnsi="Arial" w:cs="Arial"/>
          <w:color w:val="000000"/>
        </w:rPr>
      </w:pPr>
      <w:r>
        <w:rPr>
          <w:rFonts w:ascii="Arial" w:eastAsia="Arial" w:hAnsi="Arial" w:cs="Arial"/>
          <w:color w:val="000000"/>
        </w:rPr>
        <w:t>have undergone adequate training in the use, care, protection and handling of Customer Data; and</w:t>
      </w:r>
    </w:p>
    <w:p w14:paraId="2B4BA092" w14:textId="77777777" w:rsidR="00755A4E" w:rsidRDefault="00755A4E" w:rsidP="00755A4E">
      <w:pPr>
        <w:widowControl w:val="0"/>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122" w:after="0" w:line="276" w:lineRule="auto"/>
        <w:ind w:right="395"/>
        <w:jc w:val="both"/>
        <w:rPr>
          <w:rFonts w:ascii="Arial" w:eastAsia="Arial" w:hAnsi="Arial" w:cs="Arial"/>
          <w:color w:val="000000"/>
        </w:rPr>
      </w:pPr>
      <w:r>
        <w:rPr>
          <w:rFonts w:ascii="Arial" w:eastAsia="Arial" w:hAnsi="Arial" w:cs="Arial"/>
          <w:color w:val="000000"/>
        </w:rPr>
        <w:t>not transfer Customer Data outside of the EU unless the prior written consent of the Customer has been obtained and the following conditions are fulfilled:</w:t>
      </w:r>
    </w:p>
    <w:p w14:paraId="0F5BDA6F" w14:textId="77777777" w:rsidR="00755A4E" w:rsidRDefault="00755A4E" w:rsidP="00755A4E">
      <w:pPr>
        <w:widowControl w:val="0"/>
        <w:numPr>
          <w:ilvl w:val="3"/>
          <w:numId w:val="18"/>
        </w:numPr>
        <w:pBdr>
          <w:top w:val="none" w:sz="0" w:space="0" w:color="000000"/>
          <w:left w:val="none" w:sz="0" w:space="0" w:color="000000"/>
          <w:bottom w:val="none" w:sz="0" w:space="0" w:color="000000"/>
          <w:right w:val="none" w:sz="0" w:space="0" w:color="000000"/>
          <w:between w:val="none" w:sz="0" w:space="0" w:color="000000"/>
        </w:pBdr>
        <w:tabs>
          <w:tab w:val="left" w:pos="2513"/>
        </w:tabs>
        <w:spacing w:before="122" w:after="0" w:line="276" w:lineRule="auto"/>
        <w:ind w:right="393"/>
        <w:jc w:val="both"/>
        <w:rPr>
          <w:rFonts w:ascii="Arial" w:eastAsia="Arial" w:hAnsi="Arial" w:cs="Arial"/>
          <w:color w:val="000000"/>
        </w:rPr>
      </w:pPr>
      <w:r>
        <w:rPr>
          <w:rFonts w:ascii="Arial" w:eastAsia="Arial" w:hAnsi="Arial" w:cs="Arial"/>
          <w:color w:val="000000"/>
        </w:rPr>
        <w:t xml:space="preserve">the Customer or the Supplier has provided appropriate </w:t>
      </w:r>
      <w:r>
        <w:rPr>
          <w:rFonts w:ascii="Arial" w:eastAsia="Arial" w:hAnsi="Arial" w:cs="Arial"/>
          <w:color w:val="000000"/>
        </w:rPr>
        <w:lastRenderedPageBreak/>
        <w:t>safeguards in relation to the transfer (in accordance with Data Protection Legislation (as applicable) ) as determined by the Customer;</w:t>
      </w:r>
    </w:p>
    <w:p w14:paraId="51D77C2F" w14:textId="77777777" w:rsidR="00755A4E" w:rsidRDefault="00755A4E" w:rsidP="00755A4E">
      <w:pPr>
        <w:widowControl w:val="0"/>
        <w:numPr>
          <w:ilvl w:val="3"/>
          <w:numId w:val="18"/>
        </w:numPr>
        <w:pBdr>
          <w:top w:val="none" w:sz="0" w:space="0" w:color="000000"/>
          <w:left w:val="none" w:sz="0" w:space="0" w:color="000000"/>
          <w:bottom w:val="none" w:sz="0" w:space="0" w:color="000000"/>
          <w:right w:val="none" w:sz="0" w:space="0" w:color="000000"/>
          <w:between w:val="none" w:sz="0" w:space="0" w:color="000000"/>
        </w:pBdr>
        <w:tabs>
          <w:tab w:val="left" w:pos="2512"/>
          <w:tab w:val="left" w:pos="2513"/>
        </w:tabs>
        <w:spacing w:before="123" w:after="0" w:line="276" w:lineRule="auto"/>
        <w:jc w:val="both"/>
        <w:rPr>
          <w:rFonts w:ascii="Arial" w:eastAsia="Arial" w:hAnsi="Arial" w:cs="Arial"/>
          <w:color w:val="000000"/>
        </w:rPr>
      </w:pPr>
      <w:r>
        <w:rPr>
          <w:rFonts w:ascii="Arial" w:eastAsia="Arial" w:hAnsi="Arial" w:cs="Arial"/>
          <w:color w:val="000000"/>
        </w:rPr>
        <w:t>the Data Subject has enforceable rights and effective legal remedies;</w:t>
      </w:r>
    </w:p>
    <w:p w14:paraId="52C40930" w14:textId="77777777" w:rsidR="00755A4E" w:rsidRDefault="00755A4E" w:rsidP="00755A4E">
      <w:pPr>
        <w:widowControl w:val="0"/>
        <w:numPr>
          <w:ilvl w:val="3"/>
          <w:numId w:val="18"/>
        </w:numPr>
        <w:pBdr>
          <w:top w:val="none" w:sz="0" w:space="0" w:color="000000"/>
          <w:left w:val="none" w:sz="0" w:space="0" w:color="000000"/>
          <w:bottom w:val="none" w:sz="0" w:space="0" w:color="000000"/>
          <w:right w:val="none" w:sz="0" w:space="0" w:color="000000"/>
          <w:between w:val="none" w:sz="0" w:space="0" w:color="000000"/>
        </w:pBdr>
        <w:tabs>
          <w:tab w:val="left" w:pos="2513"/>
        </w:tabs>
        <w:spacing w:before="130" w:after="0" w:line="276" w:lineRule="auto"/>
        <w:ind w:right="392"/>
        <w:jc w:val="both"/>
        <w:rPr>
          <w:rFonts w:ascii="Arial" w:eastAsia="Arial" w:hAnsi="Arial" w:cs="Arial"/>
          <w:color w:val="000000"/>
        </w:rPr>
      </w:pPr>
      <w:r>
        <w:rPr>
          <w:rFonts w:ascii="Arial" w:eastAsia="Arial" w:hAnsi="Arial" w:cs="Arial"/>
          <w:color w:val="000000"/>
        </w:rPr>
        <w:t>the Supplier complies with its obligations under the Data Protection Legislation by providing an adequate level of protection to any Customer Data that is transferred (or, if it is not so bound, uses its best endeavours to assist the Customer in meeting its obligations); and</w:t>
      </w:r>
    </w:p>
    <w:p w14:paraId="45A168C7" w14:textId="77777777" w:rsidR="00755A4E" w:rsidRDefault="00755A4E" w:rsidP="00755A4E">
      <w:pPr>
        <w:widowControl w:val="0"/>
        <w:numPr>
          <w:ilvl w:val="3"/>
          <w:numId w:val="18"/>
        </w:numPr>
        <w:pBdr>
          <w:top w:val="none" w:sz="0" w:space="0" w:color="000000"/>
          <w:left w:val="none" w:sz="0" w:space="0" w:color="000000"/>
          <w:bottom w:val="none" w:sz="0" w:space="0" w:color="000000"/>
          <w:right w:val="none" w:sz="0" w:space="0" w:color="000000"/>
          <w:between w:val="none" w:sz="0" w:space="0" w:color="000000"/>
        </w:pBdr>
        <w:tabs>
          <w:tab w:val="left" w:pos="2513"/>
        </w:tabs>
        <w:spacing w:before="124" w:after="0" w:line="276" w:lineRule="auto"/>
        <w:ind w:right="391"/>
        <w:jc w:val="both"/>
        <w:rPr>
          <w:rFonts w:ascii="Arial" w:eastAsia="Arial" w:hAnsi="Arial" w:cs="Arial"/>
          <w:color w:val="000000"/>
        </w:rPr>
      </w:pPr>
      <w:r>
        <w:rPr>
          <w:rFonts w:ascii="Arial" w:eastAsia="Arial" w:hAnsi="Arial" w:cs="Arial"/>
          <w:color w:val="000000"/>
        </w:rPr>
        <w:t>the Supplier complies with any reasonable instructions notified to it in advance by the Customer with respect to the Processing of the Customer Data;</w:t>
      </w:r>
    </w:p>
    <w:p w14:paraId="5C3D7B2D" w14:textId="77777777" w:rsidR="00755A4E" w:rsidRDefault="00755A4E" w:rsidP="00755A4E">
      <w:pPr>
        <w:widowControl w:val="0"/>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123" w:after="0" w:line="276" w:lineRule="auto"/>
        <w:ind w:right="394"/>
        <w:jc w:val="both"/>
        <w:rPr>
          <w:rFonts w:ascii="Arial" w:eastAsia="Arial" w:hAnsi="Arial" w:cs="Arial"/>
          <w:color w:val="000000"/>
        </w:rPr>
      </w:pPr>
      <w:r>
        <w:rPr>
          <w:rFonts w:ascii="Arial" w:eastAsia="Arial" w:hAnsi="Arial" w:cs="Arial"/>
          <w:color w:val="000000"/>
        </w:rPr>
        <w:t>at the written direction of the Customer, delete or return Customer Data (and any copies of it) to the Customer on termination of the Agreement unless the Supplier is required by Law to retain the Customer Data.</w:t>
      </w:r>
    </w:p>
    <w:p w14:paraId="3DAB41DE" w14:textId="77777777" w:rsidR="00755A4E" w:rsidRDefault="00755A4E" w:rsidP="00755A4E">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ind w:hanging="230"/>
        <w:rPr>
          <w:rFonts w:ascii="Arial" w:eastAsia="Arial" w:hAnsi="Arial" w:cs="Arial"/>
          <w:color w:val="000000"/>
        </w:rPr>
      </w:pPr>
    </w:p>
    <w:p w14:paraId="6E0AB74A" w14:textId="77777777" w:rsidR="00755A4E" w:rsidRDefault="00755A4E" w:rsidP="00755A4E">
      <w:pPr>
        <w:widowControl w:val="0"/>
        <w:numPr>
          <w:ilvl w:val="1"/>
          <w:numId w:val="18"/>
        </w:numPr>
        <w:pBdr>
          <w:top w:val="none" w:sz="0" w:space="0" w:color="000000"/>
          <w:left w:val="none" w:sz="0" w:space="0" w:color="000000"/>
          <w:bottom w:val="none" w:sz="0" w:space="0" w:color="000000"/>
          <w:right w:val="none" w:sz="0" w:space="0" w:color="000000"/>
          <w:between w:val="none" w:sz="0" w:space="0" w:color="000000"/>
        </w:pBdr>
        <w:tabs>
          <w:tab w:val="left" w:pos="951"/>
          <w:tab w:val="left" w:pos="952"/>
        </w:tabs>
        <w:spacing w:before="1" w:after="0" w:line="276" w:lineRule="auto"/>
        <w:jc w:val="both"/>
        <w:rPr>
          <w:rFonts w:ascii="Arial" w:eastAsia="Arial" w:hAnsi="Arial" w:cs="Arial"/>
          <w:color w:val="000000"/>
        </w:rPr>
      </w:pPr>
      <w:bookmarkStart w:id="50" w:name="_2zbgiuw" w:colFirst="0" w:colLast="0"/>
      <w:bookmarkEnd w:id="50"/>
      <w:r>
        <w:rPr>
          <w:rFonts w:ascii="Arial" w:eastAsia="Arial" w:hAnsi="Arial" w:cs="Arial"/>
          <w:color w:val="000000"/>
        </w:rPr>
        <w:t>The Supplier shall notify the Customer immediately if it:</w:t>
      </w:r>
    </w:p>
    <w:p w14:paraId="2C268353" w14:textId="77777777" w:rsidR="00755A4E" w:rsidRDefault="00755A4E" w:rsidP="00755A4E">
      <w:pPr>
        <w:widowControl w:val="0"/>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129" w:after="0" w:line="276" w:lineRule="auto"/>
        <w:ind w:right="404"/>
        <w:jc w:val="both"/>
        <w:rPr>
          <w:rFonts w:ascii="Arial" w:eastAsia="Arial" w:hAnsi="Arial" w:cs="Arial"/>
          <w:color w:val="000000"/>
        </w:rPr>
      </w:pPr>
      <w:r>
        <w:rPr>
          <w:rFonts w:ascii="Arial" w:eastAsia="Arial" w:hAnsi="Arial" w:cs="Arial"/>
          <w:color w:val="000000"/>
        </w:rPr>
        <w:t>receives a Data Subject Request (or purported Data Subject Request);</w:t>
      </w:r>
    </w:p>
    <w:p w14:paraId="5C88E14A" w14:textId="77777777" w:rsidR="00755A4E" w:rsidRDefault="00755A4E" w:rsidP="00755A4E">
      <w:pPr>
        <w:widowControl w:val="0"/>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1792"/>
          <w:tab w:val="left" w:pos="1793"/>
        </w:tabs>
        <w:spacing w:before="122" w:after="0" w:line="276" w:lineRule="auto"/>
        <w:jc w:val="both"/>
        <w:rPr>
          <w:rFonts w:ascii="Arial" w:eastAsia="Arial" w:hAnsi="Arial" w:cs="Arial"/>
          <w:color w:val="000000"/>
        </w:rPr>
      </w:pPr>
      <w:r>
        <w:rPr>
          <w:rFonts w:ascii="Arial" w:eastAsia="Arial" w:hAnsi="Arial" w:cs="Arial"/>
          <w:color w:val="000000"/>
        </w:rPr>
        <w:t>receives a request to rectify, block or erase any Customer Data;</w:t>
      </w:r>
    </w:p>
    <w:p w14:paraId="0A37C16E" w14:textId="77777777" w:rsidR="00755A4E" w:rsidRDefault="00755A4E" w:rsidP="00755A4E">
      <w:pPr>
        <w:widowControl w:val="0"/>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129" w:after="0" w:line="276" w:lineRule="auto"/>
        <w:ind w:right="392"/>
        <w:jc w:val="both"/>
        <w:rPr>
          <w:rFonts w:ascii="Arial" w:eastAsia="Arial" w:hAnsi="Arial" w:cs="Arial"/>
          <w:color w:val="000000"/>
        </w:rPr>
      </w:pPr>
      <w:r>
        <w:rPr>
          <w:rFonts w:ascii="Arial" w:eastAsia="Arial" w:hAnsi="Arial" w:cs="Arial"/>
          <w:color w:val="000000"/>
        </w:rPr>
        <w:t>receives any other request, complaint or communication relating to either Party's obligations under the Data Protection Legislation;</w:t>
      </w:r>
    </w:p>
    <w:p w14:paraId="180461DE" w14:textId="77777777" w:rsidR="00755A4E" w:rsidRDefault="00755A4E" w:rsidP="00755A4E">
      <w:pPr>
        <w:widowControl w:val="0"/>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81" w:after="0" w:line="276" w:lineRule="auto"/>
        <w:ind w:right="399"/>
        <w:jc w:val="both"/>
        <w:rPr>
          <w:rFonts w:ascii="Arial" w:eastAsia="Arial" w:hAnsi="Arial" w:cs="Arial"/>
          <w:color w:val="000000"/>
        </w:rPr>
      </w:pPr>
      <w:r>
        <w:rPr>
          <w:rFonts w:ascii="Arial" w:eastAsia="Arial" w:hAnsi="Arial" w:cs="Arial"/>
          <w:color w:val="000000"/>
        </w:rPr>
        <w:t>receives any communication from the Information Commissioner or any other regulatory authority in connection with Customer Data Processed under this Agreement;</w:t>
      </w:r>
    </w:p>
    <w:p w14:paraId="7B2B515E" w14:textId="77777777" w:rsidR="00755A4E" w:rsidRDefault="00755A4E" w:rsidP="00755A4E">
      <w:pPr>
        <w:widowControl w:val="0"/>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81" w:after="0" w:line="276" w:lineRule="auto"/>
        <w:ind w:right="399"/>
        <w:jc w:val="both"/>
        <w:rPr>
          <w:rFonts w:ascii="Arial" w:eastAsia="Arial" w:hAnsi="Arial" w:cs="Arial"/>
          <w:color w:val="000000"/>
        </w:rPr>
      </w:pPr>
      <w:r>
        <w:rPr>
          <w:rFonts w:ascii="Arial" w:eastAsia="Arial" w:hAnsi="Arial" w:cs="Arial"/>
          <w:color w:val="000000"/>
        </w:rPr>
        <w:t>receives a Third Party Request; or</w:t>
      </w:r>
    </w:p>
    <w:p w14:paraId="47DD8D8A" w14:textId="77777777" w:rsidR="00755A4E" w:rsidRDefault="00755A4E" w:rsidP="00755A4E">
      <w:pPr>
        <w:widowControl w:val="0"/>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1792"/>
          <w:tab w:val="left" w:pos="1793"/>
        </w:tabs>
        <w:spacing w:before="123" w:after="0" w:line="276" w:lineRule="auto"/>
        <w:jc w:val="both"/>
        <w:rPr>
          <w:rFonts w:ascii="Arial" w:eastAsia="Arial" w:hAnsi="Arial" w:cs="Arial"/>
          <w:color w:val="000000"/>
        </w:rPr>
      </w:pPr>
      <w:r>
        <w:rPr>
          <w:rFonts w:ascii="Arial" w:eastAsia="Arial" w:hAnsi="Arial" w:cs="Arial"/>
          <w:color w:val="000000"/>
        </w:rPr>
        <w:t>becomes aware of a Data Loss Event.</w:t>
      </w:r>
    </w:p>
    <w:p w14:paraId="198BD3DB" w14:textId="77777777" w:rsidR="00755A4E" w:rsidRDefault="00755A4E" w:rsidP="00755A4E">
      <w:pPr>
        <w:widowControl w:val="0"/>
        <w:pBdr>
          <w:top w:val="none" w:sz="0" w:space="0" w:color="000000"/>
          <w:left w:val="none" w:sz="0" w:space="0" w:color="000000"/>
          <w:bottom w:val="none" w:sz="0" w:space="0" w:color="000000"/>
          <w:right w:val="none" w:sz="0" w:space="0" w:color="000000"/>
          <w:between w:val="none" w:sz="0" w:space="0" w:color="000000"/>
        </w:pBdr>
        <w:spacing w:before="7" w:line="276" w:lineRule="auto"/>
        <w:ind w:hanging="230"/>
        <w:rPr>
          <w:rFonts w:ascii="Arial" w:eastAsia="Arial" w:hAnsi="Arial" w:cs="Arial"/>
          <w:color w:val="000000"/>
        </w:rPr>
      </w:pPr>
    </w:p>
    <w:p w14:paraId="244B418A" w14:textId="77777777" w:rsidR="00755A4E" w:rsidRDefault="00755A4E" w:rsidP="00755A4E">
      <w:pPr>
        <w:widowControl w:val="0"/>
        <w:numPr>
          <w:ilvl w:val="1"/>
          <w:numId w:val="18"/>
        </w:numPr>
        <w:pBdr>
          <w:top w:val="none" w:sz="0" w:space="0" w:color="000000"/>
          <w:left w:val="none" w:sz="0" w:space="0" w:color="000000"/>
          <w:bottom w:val="none" w:sz="0" w:space="0" w:color="000000"/>
          <w:right w:val="none" w:sz="0" w:space="0" w:color="000000"/>
          <w:between w:val="none" w:sz="0" w:space="0" w:color="000000"/>
        </w:pBdr>
        <w:tabs>
          <w:tab w:val="left" w:pos="952"/>
        </w:tabs>
        <w:spacing w:after="0" w:line="276" w:lineRule="auto"/>
        <w:ind w:right="391"/>
        <w:jc w:val="both"/>
        <w:rPr>
          <w:rFonts w:ascii="Arial" w:eastAsia="Arial" w:hAnsi="Arial" w:cs="Arial"/>
          <w:color w:val="000000"/>
        </w:rPr>
      </w:pPr>
      <w:r>
        <w:rPr>
          <w:rFonts w:ascii="Arial" w:eastAsia="Arial" w:hAnsi="Arial" w:cs="Arial"/>
          <w:color w:val="000000"/>
        </w:rPr>
        <w:t>The Supplier’s obligation to notify under clause 15</w:t>
      </w:r>
      <w:r w:rsidRPr="00116898">
        <w:rPr>
          <w:rFonts w:ascii="Arial" w:eastAsia="Arial" w:hAnsi="Arial" w:cs="Arial"/>
          <w:color w:val="000000"/>
        </w:rPr>
        <w:t>.12</w:t>
      </w:r>
      <w:r>
        <w:rPr>
          <w:rFonts w:ascii="Arial" w:eastAsia="Arial" w:hAnsi="Arial" w:cs="Arial"/>
          <w:color w:val="000000"/>
        </w:rPr>
        <w:t xml:space="preserve"> shall include the provision of further information to the Customer in phases, as details become available.</w:t>
      </w:r>
    </w:p>
    <w:p w14:paraId="761E21D2" w14:textId="77777777" w:rsidR="00755A4E" w:rsidRDefault="00755A4E" w:rsidP="00755A4E">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ind w:hanging="230"/>
        <w:rPr>
          <w:rFonts w:ascii="Arial" w:eastAsia="Arial" w:hAnsi="Arial" w:cs="Arial"/>
          <w:color w:val="000000"/>
        </w:rPr>
      </w:pPr>
    </w:p>
    <w:p w14:paraId="7D047B8F" w14:textId="77777777" w:rsidR="00755A4E" w:rsidRDefault="00755A4E" w:rsidP="00755A4E">
      <w:pPr>
        <w:widowControl w:val="0"/>
        <w:numPr>
          <w:ilvl w:val="1"/>
          <w:numId w:val="18"/>
        </w:numPr>
        <w:pBdr>
          <w:top w:val="none" w:sz="0" w:space="0" w:color="000000"/>
          <w:left w:val="none" w:sz="0" w:space="0" w:color="000000"/>
          <w:bottom w:val="none" w:sz="0" w:space="0" w:color="000000"/>
          <w:right w:val="none" w:sz="0" w:space="0" w:color="000000"/>
          <w:between w:val="none" w:sz="0" w:space="0" w:color="000000"/>
        </w:pBdr>
        <w:tabs>
          <w:tab w:val="left" w:pos="952"/>
        </w:tabs>
        <w:spacing w:after="0" w:line="276" w:lineRule="auto"/>
        <w:ind w:right="393"/>
        <w:jc w:val="both"/>
        <w:rPr>
          <w:rFonts w:ascii="Arial" w:eastAsia="Arial" w:hAnsi="Arial" w:cs="Arial"/>
          <w:color w:val="000000"/>
        </w:rPr>
      </w:pPr>
      <w:r>
        <w:rPr>
          <w:rFonts w:ascii="Arial" w:eastAsia="Arial" w:hAnsi="Arial" w:cs="Arial"/>
          <w:color w:val="000000"/>
        </w:rPr>
        <w:t xml:space="preserve">Taking into account the nature of the Processing, the Supplier shall provide the Customer with full assistance in relation to either Party's obligations under Data Protection </w:t>
      </w:r>
      <w:r w:rsidRPr="00116898">
        <w:rPr>
          <w:rFonts w:ascii="Arial" w:eastAsia="Arial" w:hAnsi="Arial" w:cs="Arial"/>
          <w:color w:val="000000"/>
        </w:rPr>
        <w:t>Legislation and any complaint, communication</w:t>
      </w:r>
      <w:r>
        <w:rPr>
          <w:rFonts w:ascii="Arial" w:eastAsia="Arial" w:hAnsi="Arial" w:cs="Arial"/>
          <w:color w:val="000000"/>
        </w:rPr>
        <w:t xml:space="preserve"> or request made under clause 15</w:t>
      </w:r>
      <w:r w:rsidRPr="00116898">
        <w:rPr>
          <w:rFonts w:ascii="Arial" w:eastAsia="Arial" w:hAnsi="Arial" w:cs="Arial"/>
          <w:color w:val="000000"/>
        </w:rPr>
        <w:t>.12 (and</w:t>
      </w:r>
      <w:r>
        <w:rPr>
          <w:rFonts w:ascii="Arial" w:eastAsia="Arial" w:hAnsi="Arial" w:cs="Arial"/>
          <w:color w:val="000000"/>
        </w:rPr>
        <w:t xml:space="preserve"> insofar as possible within the timescales reasonably required by the Customer) including by promptly providing:</w:t>
      </w:r>
    </w:p>
    <w:p w14:paraId="300509F9" w14:textId="77777777" w:rsidR="00755A4E" w:rsidRDefault="00755A4E" w:rsidP="00755A4E">
      <w:pPr>
        <w:widowControl w:val="0"/>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125" w:after="0" w:line="276" w:lineRule="auto"/>
        <w:ind w:right="391"/>
        <w:jc w:val="both"/>
        <w:rPr>
          <w:rFonts w:ascii="Arial" w:eastAsia="Arial" w:hAnsi="Arial" w:cs="Arial"/>
          <w:color w:val="000000"/>
        </w:rPr>
      </w:pPr>
      <w:r>
        <w:rPr>
          <w:rFonts w:ascii="Arial" w:eastAsia="Arial" w:hAnsi="Arial" w:cs="Arial"/>
          <w:color w:val="000000"/>
        </w:rPr>
        <w:t>the Customer with full details and copies of the complaint, communication or request;</w:t>
      </w:r>
    </w:p>
    <w:p w14:paraId="4C5C5406" w14:textId="77777777" w:rsidR="00755A4E" w:rsidRDefault="00755A4E" w:rsidP="00755A4E">
      <w:pPr>
        <w:widowControl w:val="0"/>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122" w:after="0" w:line="276" w:lineRule="auto"/>
        <w:ind w:right="400"/>
        <w:jc w:val="both"/>
        <w:rPr>
          <w:rFonts w:ascii="Arial" w:eastAsia="Arial" w:hAnsi="Arial" w:cs="Arial"/>
          <w:color w:val="000000"/>
        </w:rPr>
      </w:pPr>
      <w:r>
        <w:rPr>
          <w:rFonts w:ascii="Arial" w:eastAsia="Arial" w:hAnsi="Arial" w:cs="Arial"/>
          <w:color w:val="000000"/>
        </w:rPr>
        <w:t>such assistance as is reasonably requested by the Customer to enable the Customer to comply with a Data Subject Request within the relevant timescales set out in the Data Protection Legislation;</w:t>
      </w:r>
    </w:p>
    <w:p w14:paraId="0D10375C" w14:textId="77777777" w:rsidR="00755A4E" w:rsidRDefault="00755A4E" w:rsidP="00755A4E">
      <w:pPr>
        <w:widowControl w:val="0"/>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123" w:after="0" w:line="276" w:lineRule="auto"/>
        <w:ind w:right="404"/>
        <w:jc w:val="both"/>
        <w:rPr>
          <w:rFonts w:ascii="Arial" w:eastAsia="Arial" w:hAnsi="Arial" w:cs="Arial"/>
          <w:color w:val="000000"/>
        </w:rPr>
      </w:pPr>
      <w:r>
        <w:rPr>
          <w:rFonts w:ascii="Arial" w:eastAsia="Arial" w:hAnsi="Arial" w:cs="Arial"/>
          <w:color w:val="000000"/>
        </w:rPr>
        <w:t>the Customer, at its request, with any Customer Data it holds in relation to a Data Subject;</w:t>
      </w:r>
    </w:p>
    <w:p w14:paraId="42287B58" w14:textId="77777777" w:rsidR="00755A4E" w:rsidRDefault="00755A4E" w:rsidP="00755A4E">
      <w:pPr>
        <w:widowControl w:val="0"/>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1792"/>
          <w:tab w:val="left" w:pos="1793"/>
        </w:tabs>
        <w:spacing w:before="122" w:after="0" w:line="276" w:lineRule="auto"/>
        <w:jc w:val="both"/>
        <w:rPr>
          <w:rFonts w:ascii="Arial" w:eastAsia="Arial" w:hAnsi="Arial" w:cs="Arial"/>
          <w:color w:val="000000"/>
        </w:rPr>
      </w:pPr>
      <w:r>
        <w:rPr>
          <w:rFonts w:ascii="Arial" w:eastAsia="Arial" w:hAnsi="Arial" w:cs="Arial"/>
          <w:color w:val="000000"/>
        </w:rPr>
        <w:lastRenderedPageBreak/>
        <w:t>assistance as requested by the Customer following any Data Loss Event;</w:t>
      </w:r>
    </w:p>
    <w:p w14:paraId="2610BE48" w14:textId="77777777" w:rsidR="00755A4E" w:rsidRDefault="00755A4E" w:rsidP="00755A4E">
      <w:pPr>
        <w:widowControl w:val="0"/>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1792"/>
          <w:tab w:val="left" w:pos="1793"/>
        </w:tabs>
        <w:spacing w:before="122" w:after="0" w:line="276" w:lineRule="auto"/>
        <w:jc w:val="both"/>
        <w:rPr>
          <w:rFonts w:ascii="Arial" w:eastAsia="Arial" w:hAnsi="Arial" w:cs="Arial"/>
          <w:color w:val="000000"/>
        </w:rPr>
      </w:pPr>
      <w:r>
        <w:rPr>
          <w:rFonts w:ascii="Arial" w:eastAsia="Arial" w:hAnsi="Arial" w:cs="Arial"/>
          <w:color w:val="000000"/>
        </w:rPr>
        <w:t>assistance as requested by the Customer following a Third Party Request;</w:t>
      </w:r>
    </w:p>
    <w:p w14:paraId="6B60856E" w14:textId="77777777" w:rsidR="00755A4E" w:rsidRDefault="00755A4E" w:rsidP="00755A4E">
      <w:pPr>
        <w:widowControl w:val="0"/>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129" w:after="0" w:line="276" w:lineRule="auto"/>
        <w:ind w:right="398"/>
        <w:jc w:val="both"/>
        <w:rPr>
          <w:rFonts w:ascii="Arial" w:eastAsia="Arial" w:hAnsi="Arial" w:cs="Arial"/>
          <w:color w:val="000000"/>
        </w:rPr>
      </w:pPr>
      <w:r>
        <w:rPr>
          <w:rFonts w:ascii="Arial" w:eastAsia="Arial" w:hAnsi="Arial" w:cs="Arial"/>
          <w:color w:val="000000"/>
        </w:rPr>
        <w:t>assistance as requested by the Customer with respect to any request from the Information Commissioner’s Office, or any consultation by the Customer with the Information Commissioner's Office.</w:t>
      </w:r>
    </w:p>
    <w:p w14:paraId="70EBAC6B" w14:textId="77777777" w:rsidR="00755A4E" w:rsidRDefault="00755A4E" w:rsidP="00755A4E">
      <w:pPr>
        <w:widowControl w:val="0"/>
        <w:pBdr>
          <w:top w:val="none" w:sz="0" w:space="0" w:color="000000"/>
          <w:left w:val="none" w:sz="0" w:space="0" w:color="000000"/>
          <w:bottom w:val="none" w:sz="0" w:space="0" w:color="000000"/>
          <w:right w:val="none" w:sz="0" w:space="0" w:color="000000"/>
          <w:between w:val="none" w:sz="0" w:space="0" w:color="000000"/>
        </w:pBdr>
        <w:spacing w:before="1" w:line="276" w:lineRule="auto"/>
        <w:ind w:hanging="230"/>
        <w:rPr>
          <w:rFonts w:ascii="Arial" w:eastAsia="Arial" w:hAnsi="Arial" w:cs="Arial"/>
          <w:color w:val="000000"/>
        </w:rPr>
      </w:pPr>
    </w:p>
    <w:p w14:paraId="1C426E99" w14:textId="77777777" w:rsidR="00755A4E" w:rsidRDefault="00755A4E" w:rsidP="00755A4E">
      <w:pPr>
        <w:widowControl w:val="0"/>
        <w:numPr>
          <w:ilvl w:val="1"/>
          <w:numId w:val="18"/>
        </w:numPr>
        <w:pBdr>
          <w:top w:val="none" w:sz="0" w:space="0" w:color="000000"/>
          <w:left w:val="none" w:sz="0" w:space="0" w:color="000000"/>
          <w:bottom w:val="none" w:sz="0" w:space="0" w:color="000000"/>
          <w:right w:val="none" w:sz="0" w:space="0" w:color="000000"/>
          <w:between w:val="none" w:sz="0" w:space="0" w:color="000000"/>
        </w:pBdr>
        <w:tabs>
          <w:tab w:val="left" w:pos="952"/>
        </w:tabs>
        <w:spacing w:after="0" w:line="276" w:lineRule="auto"/>
        <w:ind w:right="395"/>
        <w:jc w:val="both"/>
        <w:rPr>
          <w:rFonts w:ascii="Arial" w:eastAsia="Arial" w:hAnsi="Arial" w:cs="Arial"/>
          <w:color w:val="000000"/>
        </w:rPr>
      </w:pPr>
      <w:r>
        <w:rPr>
          <w:rFonts w:ascii="Arial" w:eastAsia="Arial" w:hAnsi="Arial" w:cs="Arial"/>
          <w:color w:val="000000"/>
        </w:rPr>
        <w:t>The Supplier shall maintain complete and accurate records and information to demonstrate its compliance with this clause. This requirement does not apply where the Supplier employs fewer than 250 staff, unless:</w:t>
      </w:r>
    </w:p>
    <w:p w14:paraId="3B99A273" w14:textId="77777777" w:rsidR="00755A4E" w:rsidRDefault="00755A4E" w:rsidP="00755A4E">
      <w:pPr>
        <w:widowControl w:val="0"/>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1792"/>
          <w:tab w:val="left" w:pos="1793"/>
        </w:tabs>
        <w:spacing w:before="123" w:after="0" w:line="276" w:lineRule="auto"/>
        <w:jc w:val="both"/>
        <w:rPr>
          <w:rFonts w:ascii="Arial" w:eastAsia="Arial" w:hAnsi="Arial" w:cs="Arial"/>
          <w:color w:val="000000"/>
        </w:rPr>
      </w:pPr>
      <w:r>
        <w:rPr>
          <w:rFonts w:ascii="Arial" w:eastAsia="Arial" w:hAnsi="Arial" w:cs="Arial"/>
          <w:color w:val="000000"/>
        </w:rPr>
        <w:t>the Customer determines that the Processing is not occasional;</w:t>
      </w:r>
    </w:p>
    <w:p w14:paraId="0FF9D877" w14:textId="77777777" w:rsidR="00755A4E" w:rsidRDefault="00755A4E" w:rsidP="00755A4E">
      <w:pPr>
        <w:widowControl w:val="0"/>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129" w:after="0" w:line="276" w:lineRule="auto"/>
        <w:ind w:right="393"/>
        <w:jc w:val="both"/>
        <w:rPr>
          <w:rFonts w:ascii="Arial" w:eastAsia="Arial" w:hAnsi="Arial" w:cs="Arial"/>
          <w:color w:val="000000"/>
        </w:rPr>
      </w:pPr>
      <w:r>
        <w:rPr>
          <w:rFonts w:ascii="Arial" w:eastAsia="Arial" w:hAnsi="Arial" w:cs="Arial"/>
          <w:color w:val="000000"/>
        </w:rPr>
        <w:t>the Customer determines the Processing includes special categories of data as referred to in Article 9(1) of the GDPR or Personal Data relating to criminal convictions and offences referred to in Article 10 of the GDPR; and</w:t>
      </w:r>
    </w:p>
    <w:p w14:paraId="7EF21A07" w14:textId="77777777" w:rsidR="00755A4E" w:rsidRDefault="00755A4E" w:rsidP="00755A4E">
      <w:pPr>
        <w:widowControl w:val="0"/>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1793"/>
        </w:tabs>
        <w:spacing w:before="124" w:after="0" w:line="276" w:lineRule="auto"/>
        <w:ind w:right="395"/>
        <w:jc w:val="both"/>
        <w:rPr>
          <w:rFonts w:ascii="Arial" w:eastAsia="Arial" w:hAnsi="Arial" w:cs="Arial"/>
          <w:color w:val="000000"/>
        </w:rPr>
      </w:pPr>
      <w:r>
        <w:rPr>
          <w:rFonts w:ascii="Arial" w:eastAsia="Arial" w:hAnsi="Arial" w:cs="Arial"/>
          <w:color w:val="000000"/>
        </w:rPr>
        <w:t>the Customer determines that the Processing is likely to result in a risk to the rights and freedoms of Data Subjects.</w:t>
      </w:r>
    </w:p>
    <w:p w14:paraId="28DD85B7" w14:textId="77777777" w:rsidR="00755A4E" w:rsidRDefault="00755A4E" w:rsidP="00755A4E">
      <w:pPr>
        <w:widowControl w:val="0"/>
        <w:pBdr>
          <w:top w:val="none" w:sz="0" w:space="0" w:color="000000"/>
          <w:left w:val="none" w:sz="0" w:space="0" w:color="000000"/>
          <w:bottom w:val="none" w:sz="0" w:space="0" w:color="000000"/>
          <w:right w:val="none" w:sz="0" w:space="0" w:color="000000"/>
          <w:between w:val="none" w:sz="0" w:space="0" w:color="000000"/>
        </w:pBdr>
        <w:spacing w:before="11" w:line="276" w:lineRule="auto"/>
        <w:ind w:hanging="230"/>
        <w:rPr>
          <w:rFonts w:ascii="Arial" w:eastAsia="Arial" w:hAnsi="Arial" w:cs="Arial"/>
          <w:color w:val="000000"/>
        </w:rPr>
      </w:pPr>
    </w:p>
    <w:p w14:paraId="555F8B08" w14:textId="77777777" w:rsidR="00755A4E" w:rsidRDefault="00755A4E" w:rsidP="00755A4E">
      <w:pPr>
        <w:widowControl w:val="0"/>
        <w:numPr>
          <w:ilvl w:val="1"/>
          <w:numId w:val="18"/>
        </w:numPr>
        <w:pBdr>
          <w:top w:val="none" w:sz="0" w:space="0" w:color="000000"/>
          <w:left w:val="none" w:sz="0" w:space="0" w:color="000000"/>
          <w:bottom w:val="none" w:sz="0" w:space="0" w:color="000000"/>
          <w:right w:val="none" w:sz="0" w:space="0" w:color="000000"/>
          <w:between w:val="none" w:sz="0" w:space="0" w:color="000000"/>
        </w:pBdr>
        <w:tabs>
          <w:tab w:val="left" w:pos="952"/>
        </w:tabs>
        <w:spacing w:after="0" w:line="276" w:lineRule="auto"/>
        <w:ind w:right="403"/>
        <w:jc w:val="both"/>
        <w:rPr>
          <w:rFonts w:ascii="Arial" w:eastAsia="Arial" w:hAnsi="Arial" w:cs="Arial"/>
          <w:color w:val="000000"/>
        </w:rPr>
      </w:pPr>
      <w:r>
        <w:rPr>
          <w:rFonts w:ascii="Arial" w:eastAsia="Arial" w:hAnsi="Arial" w:cs="Arial"/>
          <w:color w:val="000000"/>
        </w:rPr>
        <w:t>The Supplier shall allow for audits of its Data Processing activity by the Customer or the Customer’s designated auditor.</w:t>
      </w:r>
    </w:p>
    <w:p w14:paraId="4D658BAB" w14:textId="77777777" w:rsidR="00755A4E" w:rsidRDefault="00755A4E" w:rsidP="00755A4E">
      <w:pPr>
        <w:widowControl w:val="0"/>
        <w:pBdr>
          <w:top w:val="none" w:sz="0" w:space="0" w:color="000000"/>
          <w:left w:val="none" w:sz="0" w:space="0" w:color="000000"/>
          <w:bottom w:val="none" w:sz="0" w:space="0" w:color="000000"/>
          <w:right w:val="none" w:sz="0" w:space="0" w:color="000000"/>
          <w:between w:val="none" w:sz="0" w:space="0" w:color="000000"/>
        </w:pBdr>
        <w:spacing w:before="11" w:line="276" w:lineRule="auto"/>
        <w:ind w:hanging="230"/>
        <w:rPr>
          <w:rFonts w:ascii="Arial" w:eastAsia="Arial" w:hAnsi="Arial" w:cs="Arial"/>
          <w:color w:val="000000"/>
        </w:rPr>
      </w:pPr>
    </w:p>
    <w:p w14:paraId="4BAC1030" w14:textId="77777777" w:rsidR="00755A4E" w:rsidRDefault="00755A4E" w:rsidP="00755A4E">
      <w:pPr>
        <w:widowControl w:val="0"/>
        <w:numPr>
          <w:ilvl w:val="1"/>
          <w:numId w:val="18"/>
        </w:numPr>
        <w:pBdr>
          <w:top w:val="none" w:sz="0" w:space="0" w:color="000000"/>
          <w:left w:val="none" w:sz="0" w:space="0" w:color="000000"/>
          <w:bottom w:val="none" w:sz="0" w:space="0" w:color="000000"/>
          <w:right w:val="none" w:sz="0" w:space="0" w:color="000000"/>
          <w:between w:val="none" w:sz="0" w:space="0" w:color="000000"/>
        </w:pBdr>
        <w:tabs>
          <w:tab w:val="left" w:pos="952"/>
        </w:tabs>
        <w:spacing w:after="0" w:line="276" w:lineRule="auto"/>
        <w:ind w:right="399"/>
        <w:jc w:val="both"/>
        <w:rPr>
          <w:rFonts w:ascii="Arial" w:eastAsia="Arial" w:hAnsi="Arial" w:cs="Arial"/>
          <w:color w:val="000000"/>
        </w:rPr>
      </w:pPr>
      <w:r>
        <w:rPr>
          <w:rFonts w:ascii="Arial" w:eastAsia="Arial" w:hAnsi="Arial" w:cs="Arial"/>
          <w:color w:val="000000"/>
        </w:rPr>
        <w:t>The Supplier shall designate a Data Protection Officer if required by the Data Protection Legislation.</w:t>
      </w:r>
    </w:p>
    <w:p w14:paraId="22F5DEF3" w14:textId="77777777" w:rsidR="00755A4E" w:rsidRDefault="00755A4E" w:rsidP="00755A4E">
      <w:pPr>
        <w:widowControl w:val="0"/>
        <w:numPr>
          <w:ilvl w:val="1"/>
          <w:numId w:val="18"/>
        </w:numPr>
        <w:pBdr>
          <w:top w:val="none" w:sz="0" w:space="0" w:color="000000"/>
          <w:left w:val="none" w:sz="0" w:space="0" w:color="000000"/>
          <w:bottom w:val="none" w:sz="0" w:space="0" w:color="000000"/>
          <w:right w:val="none" w:sz="0" w:space="0" w:color="000000"/>
          <w:between w:val="none" w:sz="0" w:space="0" w:color="000000"/>
        </w:pBdr>
        <w:tabs>
          <w:tab w:val="left" w:pos="952"/>
        </w:tabs>
        <w:spacing w:before="267" w:after="0" w:line="276" w:lineRule="auto"/>
        <w:ind w:right="390"/>
        <w:jc w:val="both"/>
        <w:rPr>
          <w:rFonts w:ascii="Arial" w:eastAsia="Arial" w:hAnsi="Arial" w:cs="Arial"/>
          <w:color w:val="000000"/>
        </w:rPr>
      </w:pPr>
      <w:r>
        <w:rPr>
          <w:rFonts w:ascii="Arial" w:eastAsia="Arial" w:hAnsi="Arial" w:cs="Arial"/>
          <w:color w:val="000000"/>
        </w:rPr>
        <w:t>Before allowing any Sub-processor to Process any Customer Data related to this Agreement, the Supplier must:</w:t>
      </w:r>
    </w:p>
    <w:p w14:paraId="4D76DE21" w14:textId="77777777" w:rsidR="00755A4E" w:rsidRDefault="00755A4E" w:rsidP="00755A4E">
      <w:pPr>
        <w:widowControl w:val="0"/>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1792"/>
          <w:tab w:val="left" w:pos="1793"/>
        </w:tabs>
        <w:spacing w:before="81" w:after="0" w:line="276" w:lineRule="auto"/>
        <w:jc w:val="both"/>
        <w:rPr>
          <w:rFonts w:ascii="Arial" w:eastAsia="Arial" w:hAnsi="Arial" w:cs="Arial"/>
          <w:color w:val="000000"/>
        </w:rPr>
      </w:pPr>
      <w:r>
        <w:rPr>
          <w:rFonts w:ascii="Arial" w:eastAsia="Arial" w:hAnsi="Arial" w:cs="Arial"/>
          <w:color w:val="000000"/>
        </w:rPr>
        <w:t>notify the Customer in writing of the intended Sub-processor and Processing;</w:t>
      </w:r>
    </w:p>
    <w:p w14:paraId="64346743" w14:textId="77777777" w:rsidR="00755A4E" w:rsidRDefault="00755A4E" w:rsidP="00755A4E">
      <w:pPr>
        <w:widowControl w:val="0"/>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1792"/>
          <w:tab w:val="left" w:pos="1793"/>
        </w:tabs>
        <w:spacing w:before="81" w:after="0" w:line="276" w:lineRule="auto"/>
        <w:jc w:val="both"/>
        <w:rPr>
          <w:rFonts w:ascii="Arial" w:eastAsia="Arial" w:hAnsi="Arial" w:cs="Arial"/>
          <w:color w:val="000000"/>
        </w:rPr>
      </w:pPr>
      <w:r>
        <w:rPr>
          <w:rFonts w:ascii="Arial" w:eastAsia="Arial" w:hAnsi="Arial" w:cs="Arial"/>
          <w:color w:val="000000"/>
        </w:rPr>
        <w:t>obtain the written consent of the Customer;</w:t>
      </w:r>
    </w:p>
    <w:p w14:paraId="496A55EC" w14:textId="77777777" w:rsidR="00755A4E" w:rsidRDefault="00755A4E" w:rsidP="00755A4E">
      <w:pPr>
        <w:widowControl w:val="0"/>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1792"/>
          <w:tab w:val="left" w:pos="1793"/>
        </w:tabs>
        <w:spacing w:before="129" w:after="0" w:line="276" w:lineRule="auto"/>
        <w:ind w:right="392"/>
        <w:jc w:val="both"/>
        <w:rPr>
          <w:rFonts w:ascii="Arial" w:eastAsia="Arial" w:hAnsi="Arial" w:cs="Arial"/>
          <w:color w:val="000000"/>
        </w:rPr>
      </w:pPr>
      <w:r>
        <w:rPr>
          <w:rFonts w:ascii="Arial" w:eastAsia="Arial" w:hAnsi="Arial" w:cs="Arial"/>
          <w:color w:val="000000"/>
        </w:rPr>
        <w:t>enter into a written agreement with the Sub-processor which give effect to the terms set out in this clause 15 such that they apply to the Sub-processor; and</w:t>
      </w:r>
    </w:p>
    <w:p w14:paraId="0F6F1DBF" w14:textId="77777777" w:rsidR="00755A4E" w:rsidRDefault="00755A4E" w:rsidP="00755A4E">
      <w:pPr>
        <w:widowControl w:val="0"/>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1792"/>
          <w:tab w:val="left" w:pos="1793"/>
        </w:tabs>
        <w:spacing w:before="122" w:after="0" w:line="276" w:lineRule="auto"/>
        <w:ind w:right="400"/>
        <w:jc w:val="both"/>
        <w:rPr>
          <w:rFonts w:ascii="Arial" w:eastAsia="Arial" w:hAnsi="Arial" w:cs="Arial"/>
          <w:color w:val="000000"/>
        </w:rPr>
      </w:pPr>
      <w:r>
        <w:rPr>
          <w:rFonts w:ascii="Arial" w:eastAsia="Arial" w:hAnsi="Arial" w:cs="Arial"/>
          <w:color w:val="000000"/>
        </w:rPr>
        <w:t>provide the Customer with such information regarding the Sub-processor as the Customer may reasonably require.</w:t>
      </w:r>
    </w:p>
    <w:p w14:paraId="34D4E827" w14:textId="77777777" w:rsidR="00755A4E" w:rsidRDefault="00755A4E" w:rsidP="00755A4E">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ind w:hanging="230"/>
        <w:rPr>
          <w:rFonts w:ascii="Arial" w:eastAsia="Arial" w:hAnsi="Arial" w:cs="Arial"/>
          <w:color w:val="000000"/>
        </w:rPr>
      </w:pPr>
    </w:p>
    <w:p w14:paraId="66DAE9BF" w14:textId="77777777" w:rsidR="00755A4E" w:rsidRDefault="00755A4E" w:rsidP="00755A4E">
      <w:pPr>
        <w:widowControl w:val="0"/>
        <w:numPr>
          <w:ilvl w:val="1"/>
          <w:numId w:val="18"/>
        </w:numPr>
        <w:pBdr>
          <w:top w:val="none" w:sz="0" w:space="0" w:color="000000"/>
          <w:left w:val="none" w:sz="0" w:space="0" w:color="000000"/>
          <w:bottom w:val="none" w:sz="0" w:space="0" w:color="000000"/>
          <w:right w:val="none" w:sz="0" w:space="0" w:color="000000"/>
          <w:between w:val="none" w:sz="0" w:space="0" w:color="000000"/>
        </w:pBdr>
        <w:tabs>
          <w:tab w:val="left" w:pos="951"/>
          <w:tab w:val="left" w:pos="952"/>
        </w:tabs>
        <w:spacing w:after="0" w:line="276" w:lineRule="auto"/>
        <w:jc w:val="both"/>
        <w:rPr>
          <w:rFonts w:ascii="Arial" w:eastAsia="Arial" w:hAnsi="Arial" w:cs="Arial"/>
          <w:color w:val="000000"/>
        </w:rPr>
      </w:pPr>
      <w:r>
        <w:rPr>
          <w:rFonts w:ascii="Arial" w:eastAsia="Arial" w:hAnsi="Arial" w:cs="Arial"/>
          <w:color w:val="000000"/>
        </w:rPr>
        <w:t>The Supplier shall remain fully liable for all acts or omissions of any Sub-processor.</w:t>
      </w:r>
    </w:p>
    <w:p w14:paraId="77462C76" w14:textId="77777777" w:rsidR="00755A4E" w:rsidRDefault="00755A4E" w:rsidP="00755A4E">
      <w:pPr>
        <w:widowControl w:val="0"/>
        <w:pBdr>
          <w:top w:val="none" w:sz="0" w:space="0" w:color="000000"/>
          <w:left w:val="none" w:sz="0" w:space="0" w:color="000000"/>
          <w:bottom w:val="none" w:sz="0" w:space="0" w:color="000000"/>
          <w:right w:val="none" w:sz="0" w:space="0" w:color="000000"/>
          <w:between w:val="none" w:sz="0" w:space="0" w:color="000000"/>
        </w:pBdr>
        <w:spacing w:before="7" w:line="276" w:lineRule="auto"/>
        <w:ind w:hanging="230"/>
        <w:rPr>
          <w:rFonts w:ascii="Arial" w:eastAsia="Arial" w:hAnsi="Arial" w:cs="Arial"/>
          <w:color w:val="000000"/>
        </w:rPr>
      </w:pPr>
    </w:p>
    <w:p w14:paraId="5A24902B" w14:textId="77777777" w:rsidR="00755A4E" w:rsidRDefault="00755A4E" w:rsidP="00755A4E">
      <w:pPr>
        <w:widowControl w:val="0"/>
        <w:numPr>
          <w:ilvl w:val="1"/>
          <w:numId w:val="18"/>
        </w:numPr>
        <w:pBdr>
          <w:top w:val="none" w:sz="0" w:space="0" w:color="000000"/>
          <w:left w:val="none" w:sz="0" w:space="0" w:color="000000"/>
          <w:bottom w:val="none" w:sz="0" w:space="0" w:color="000000"/>
          <w:right w:val="none" w:sz="0" w:space="0" w:color="000000"/>
          <w:between w:val="none" w:sz="0" w:space="0" w:color="000000"/>
        </w:pBdr>
        <w:tabs>
          <w:tab w:val="left" w:pos="952"/>
        </w:tabs>
        <w:spacing w:after="0" w:line="276" w:lineRule="auto"/>
        <w:ind w:right="393"/>
        <w:jc w:val="both"/>
        <w:rPr>
          <w:rFonts w:ascii="Arial" w:eastAsia="Arial" w:hAnsi="Arial" w:cs="Arial"/>
          <w:color w:val="000000"/>
        </w:rPr>
      </w:pPr>
      <w:r>
        <w:rPr>
          <w:rFonts w:ascii="Arial" w:eastAsia="Arial" w:hAnsi="Arial" w:cs="Arial"/>
          <w:color w:val="000000"/>
        </w:rPr>
        <w:t>The Customer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47BBB1A4" w14:textId="77777777" w:rsidR="00755A4E" w:rsidRDefault="00755A4E" w:rsidP="00755A4E">
      <w:pPr>
        <w:spacing w:line="276" w:lineRule="auto"/>
      </w:pPr>
    </w:p>
    <w:p w14:paraId="069AA943" w14:textId="77777777" w:rsidR="00755A4E" w:rsidRDefault="00755A4E" w:rsidP="00755A4E">
      <w:pPr>
        <w:widowControl w:val="0"/>
        <w:numPr>
          <w:ilvl w:val="1"/>
          <w:numId w:val="18"/>
        </w:numPr>
        <w:pBdr>
          <w:top w:val="none" w:sz="0" w:space="0" w:color="000000"/>
          <w:left w:val="none" w:sz="0" w:space="0" w:color="000000"/>
          <w:bottom w:val="none" w:sz="0" w:space="0" w:color="000000"/>
          <w:right w:val="none" w:sz="0" w:space="0" w:color="000000"/>
          <w:between w:val="none" w:sz="0" w:space="0" w:color="000000"/>
        </w:pBdr>
        <w:tabs>
          <w:tab w:val="left" w:pos="952"/>
        </w:tabs>
        <w:spacing w:after="0" w:line="276" w:lineRule="auto"/>
        <w:ind w:right="393"/>
        <w:jc w:val="both"/>
        <w:rPr>
          <w:rFonts w:ascii="Arial" w:eastAsia="Arial" w:hAnsi="Arial" w:cs="Arial"/>
          <w:color w:val="000000"/>
        </w:rPr>
      </w:pPr>
      <w:r>
        <w:rPr>
          <w:rFonts w:ascii="Arial" w:eastAsia="Arial" w:hAnsi="Arial" w:cs="Arial"/>
          <w:color w:val="000000"/>
        </w:rPr>
        <w:t xml:space="preserve">The Parties agree to take account of any guidance issued by the Information Commissioner’s Office. The Customer may on not less than 30 Working Days’ </w:t>
      </w:r>
      <w:r>
        <w:rPr>
          <w:rFonts w:ascii="Arial" w:eastAsia="Arial" w:hAnsi="Arial" w:cs="Arial"/>
          <w:color w:val="000000"/>
        </w:rPr>
        <w:lastRenderedPageBreak/>
        <w:t>notice to the Supplier amend this Agreement to ensure that it complies with any guidance issued by the Information Commissioner’s Office.</w:t>
      </w:r>
    </w:p>
    <w:p w14:paraId="765C2A28" w14:textId="77777777" w:rsidR="00755A4E" w:rsidRDefault="00755A4E" w:rsidP="00755A4E">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ind w:left="951" w:hanging="951"/>
        <w:jc w:val="both"/>
        <w:rPr>
          <w:rFonts w:ascii="Arial" w:eastAsia="Arial" w:hAnsi="Arial" w:cs="Arial"/>
          <w:color w:val="000000"/>
        </w:rPr>
      </w:pPr>
    </w:p>
    <w:p w14:paraId="48CA30EC" w14:textId="77777777" w:rsidR="00755A4E" w:rsidRDefault="00755A4E" w:rsidP="00755A4E">
      <w:pPr>
        <w:widowControl w:val="0"/>
        <w:numPr>
          <w:ilvl w:val="1"/>
          <w:numId w:val="18"/>
        </w:numPr>
        <w:pBdr>
          <w:top w:val="none" w:sz="0" w:space="0" w:color="000000"/>
          <w:left w:val="none" w:sz="0" w:space="0" w:color="000000"/>
          <w:bottom w:val="none" w:sz="0" w:space="0" w:color="000000"/>
          <w:right w:val="none" w:sz="0" w:space="0" w:color="000000"/>
          <w:between w:val="none" w:sz="0" w:space="0" w:color="000000"/>
        </w:pBdr>
        <w:tabs>
          <w:tab w:val="left" w:pos="952"/>
        </w:tabs>
        <w:spacing w:after="0" w:line="276" w:lineRule="auto"/>
        <w:ind w:right="393"/>
        <w:jc w:val="both"/>
        <w:rPr>
          <w:rFonts w:ascii="Arial" w:eastAsia="Arial" w:hAnsi="Arial" w:cs="Arial"/>
          <w:color w:val="000000"/>
        </w:rPr>
      </w:pPr>
      <w:r>
        <w:rPr>
          <w:rFonts w:ascii="Arial" w:eastAsia="Arial" w:hAnsi="Arial" w:cs="Arial"/>
          <w:color w:val="000000"/>
        </w:rPr>
        <w:t>The Supplier may need to obtain Cyber Essentials Certification where any of the following characteristics apply to the Agreement:</w:t>
      </w:r>
    </w:p>
    <w:p w14:paraId="0FC3B942" w14:textId="77777777" w:rsidR="00755A4E" w:rsidRDefault="00755A4E" w:rsidP="00755A4E">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ind w:left="951" w:hanging="951"/>
        <w:jc w:val="both"/>
        <w:rPr>
          <w:rFonts w:ascii="Arial" w:eastAsia="Arial" w:hAnsi="Arial" w:cs="Arial"/>
          <w:color w:val="000000"/>
        </w:rPr>
      </w:pPr>
    </w:p>
    <w:p w14:paraId="62A6E58D" w14:textId="77777777" w:rsidR="00755A4E" w:rsidRDefault="00755A4E" w:rsidP="00755A4E">
      <w:pPr>
        <w:widowControl w:val="0"/>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1792"/>
          <w:tab w:val="left" w:pos="1793"/>
        </w:tabs>
        <w:spacing w:before="81" w:after="0" w:line="276" w:lineRule="auto"/>
        <w:jc w:val="both"/>
        <w:rPr>
          <w:rFonts w:ascii="Arial" w:eastAsia="Arial" w:hAnsi="Arial" w:cs="Arial"/>
          <w:color w:val="000000"/>
        </w:rPr>
      </w:pPr>
      <w:bookmarkStart w:id="51" w:name="_1egqt2p" w:colFirst="0" w:colLast="0"/>
      <w:bookmarkEnd w:id="51"/>
      <w:r>
        <w:rPr>
          <w:rFonts w:ascii="Arial" w:eastAsia="Arial" w:hAnsi="Arial" w:cs="Arial"/>
          <w:color w:val="000000"/>
        </w:rPr>
        <w:t>where personal information of citizens, such as home addresses, bank details, or payment information is handled,</w:t>
      </w:r>
    </w:p>
    <w:p w14:paraId="37C1447D" w14:textId="77777777" w:rsidR="00755A4E" w:rsidRDefault="00755A4E" w:rsidP="00755A4E">
      <w:pPr>
        <w:widowControl w:val="0"/>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1792"/>
          <w:tab w:val="left" w:pos="1793"/>
        </w:tabs>
        <w:spacing w:before="81" w:after="0" w:line="276" w:lineRule="auto"/>
        <w:jc w:val="both"/>
        <w:rPr>
          <w:rFonts w:ascii="Arial" w:eastAsia="Arial" w:hAnsi="Arial" w:cs="Arial"/>
          <w:color w:val="000000"/>
        </w:rPr>
      </w:pPr>
      <w:r>
        <w:rPr>
          <w:rFonts w:ascii="Arial" w:eastAsia="Arial" w:hAnsi="Arial" w:cs="Arial"/>
          <w:color w:val="000000"/>
        </w:rPr>
        <w:t>where personal information of HMG employees, Ministers and Special Advisors such as payroll, travel booking or expenses information is handled, or</w:t>
      </w:r>
    </w:p>
    <w:p w14:paraId="0C6D4954" w14:textId="77777777" w:rsidR="00755A4E" w:rsidRDefault="00755A4E" w:rsidP="00755A4E">
      <w:pPr>
        <w:widowControl w:val="0"/>
        <w:numPr>
          <w:ilvl w:val="2"/>
          <w:numId w:val="18"/>
        </w:numPr>
        <w:pBdr>
          <w:top w:val="none" w:sz="0" w:space="0" w:color="000000"/>
          <w:left w:val="none" w:sz="0" w:space="0" w:color="000000"/>
          <w:bottom w:val="none" w:sz="0" w:space="0" w:color="000000"/>
          <w:right w:val="none" w:sz="0" w:space="0" w:color="000000"/>
          <w:between w:val="none" w:sz="0" w:space="0" w:color="000000"/>
        </w:pBdr>
        <w:tabs>
          <w:tab w:val="left" w:pos="1792"/>
          <w:tab w:val="left" w:pos="1793"/>
        </w:tabs>
        <w:spacing w:before="81" w:after="0" w:line="276" w:lineRule="auto"/>
        <w:jc w:val="both"/>
        <w:rPr>
          <w:rFonts w:ascii="Arial" w:eastAsia="Arial" w:hAnsi="Arial" w:cs="Arial"/>
          <w:color w:val="000000"/>
        </w:rPr>
      </w:pPr>
      <w:bookmarkStart w:id="52" w:name="_3ygebqi" w:colFirst="0" w:colLast="0"/>
      <w:bookmarkEnd w:id="52"/>
      <w:r>
        <w:rPr>
          <w:rFonts w:ascii="Arial" w:eastAsia="Arial" w:hAnsi="Arial" w:cs="Arial"/>
          <w:color w:val="000000"/>
        </w:rPr>
        <w:t xml:space="preserve">where ICT systems and services are supplied which are designed to store, or Process, data at the OFFICIAL level of the Government Security Classifications. </w:t>
      </w:r>
    </w:p>
    <w:p w14:paraId="57A2CDCB" w14:textId="77777777" w:rsidR="00755A4E" w:rsidRDefault="00755A4E" w:rsidP="00755A4E">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ind w:left="951" w:hanging="951"/>
        <w:jc w:val="both"/>
        <w:rPr>
          <w:rFonts w:ascii="Arial" w:eastAsia="Arial" w:hAnsi="Arial" w:cs="Arial"/>
          <w:color w:val="000000"/>
        </w:rPr>
      </w:pPr>
    </w:p>
    <w:p w14:paraId="1BBDBA04" w14:textId="77777777" w:rsidR="00755A4E" w:rsidRDefault="00755A4E" w:rsidP="00755A4E">
      <w:pPr>
        <w:widowControl w:val="0"/>
        <w:numPr>
          <w:ilvl w:val="1"/>
          <w:numId w:val="18"/>
        </w:numPr>
        <w:pBdr>
          <w:top w:val="none" w:sz="0" w:space="0" w:color="000000"/>
          <w:left w:val="none" w:sz="0" w:space="0" w:color="000000"/>
          <w:bottom w:val="none" w:sz="0" w:space="0" w:color="000000"/>
          <w:right w:val="none" w:sz="0" w:space="0" w:color="000000"/>
          <w:between w:val="none" w:sz="0" w:space="0" w:color="000000"/>
        </w:pBdr>
        <w:tabs>
          <w:tab w:val="left" w:pos="952"/>
        </w:tabs>
        <w:spacing w:after="0" w:line="276" w:lineRule="auto"/>
        <w:ind w:right="393"/>
        <w:jc w:val="both"/>
        <w:rPr>
          <w:rFonts w:ascii="Arial" w:eastAsia="Arial" w:hAnsi="Arial" w:cs="Arial"/>
          <w:color w:val="000000"/>
        </w:rPr>
      </w:pPr>
      <w:bookmarkStart w:id="53" w:name="_2dlolyb" w:colFirst="0" w:colLast="0"/>
      <w:bookmarkEnd w:id="53"/>
      <w:r>
        <w:rPr>
          <w:rFonts w:ascii="Arial" w:eastAsia="Arial" w:hAnsi="Arial" w:cs="Arial"/>
          <w:color w:val="000000"/>
        </w:rPr>
        <w:t>Where any or all of 15</w:t>
      </w:r>
      <w:r w:rsidRPr="00116898">
        <w:rPr>
          <w:rFonts w:ascii="Arial" w:eastAsia="Arial" w:hAnsi="Arial" w:cs="Arial"/>
          <w:color w:val="000000"/>
        </w:rPr>
        <w:t>.22.1– 1</w:t>
      </w:r>
      <w:r>
        <w:rPr>
          <w:rFonts w:ascii="Arial" w:eastAsia="Arial" w:hAnsi="Arial" w:cs="Arial"/>
          <w:color w:val="000000"/>
        </w:rPr>
        <w:t>5</w:t>
      </w:r>
      <w:r w:rsidRPr="00116898">
        <w:rPr>
          <w:rFonts w:ascii="Arial" w:eastAsia="Arial" w:hAnsi="Arial" w:cs="Arial"/>
          <w:color w:val="000000"/>
        </w:rPr>
        <w:t>.22.3</w:t>
      </w:r>
      <w:r>
        <w:rPr>
          <w:rFonts w:ascii="Arial" w:eastAsia="Arial" w:hAnsi="Arial" w:cs="Arial"/>
          <w:color w:val="000000"/>
        </w:rPr>
        <w:t xml:space="preserve"> apply, depending on the nature of the information being handled, the Customer may at its discretion require the Supplier to obtain Cyber Essentials Plus certification. </w:t>
      </w:r>
    </w:p>
    <w:p w14:paraId="5895FA0D" w14:textId="77777777" w:rsidR="00755A4E" w:rsidRDefault="00755A4E" w:rsidP="00755A4E">
      <w:pPr>
        <w:keepNext/>
        <w:spacing w:after="120" w:line="276" w:lineRule="auto"/>
        <w:jc w:val="both"/>
        <w:rPr>
          <w:rFonts w:ascii="Arial" w:eastAsia="Arial" w:hAnsi="Arial" w:cs="Arial"/>
        </w:rPr>
      </w:pPr>
    </w:p>
    <w:p w14:paraId="0CA6B352" w14:textId="77777777" w:rsidR="00755A4E" w:rsidRDefault="00755A4E" w:rsidP="00755A4E">
      <w:pPr>
        <w:keepNext/>
        <w:numPr>
          <w:ilvl w:val="0"/>
          <w:numId w:val="18"/>
        </w:numPr>
        <w:spacing w:after="120" w:line="276" w:lineRule="auto"/>
        <w:jc w:val="both"/>
        <w:rPr>
          <w:rFonts w:ascii="Arial" w:eastAsia="Arial" w:hAnsi="Arial" w:cs="Arial"/>
          <w:b/>
        </w:rPr>
      </w:pPr>
      <w:bookmarkStart w:id="54" w:name="_sqyw64" w:colFirst="0" w:colLast="0"/>
      <w:bookmarkEnd w:id="54"/>
      <w:r>
        <w:rPr>
          <w:rFonts w:ascii="Arial" w:eastAsia="Arial" w:hAnsi="Arial" w:cs="Arial"/>
          <w:b/>
        </w:rPr>
        <w:t xml:space="preserve">Liability </w:t>
      </w:r>
    </w:p>
    <w:p w14:paraId="723A0829" w14:textId="77777777" w:rsidR="00755A4E" w:rsidRDefault="00755A4E" w:rsidP="00755A4E">
      <w:pPr>
        <w:widowControl w:val="0"/>
        <w:numPr>
          <w:ilvl w:val="1"/>
          <w:numId w:val="18"/>
        </w:numPr>
        <w:spacing w:after="120" w:line="276" w:lineRule="auto"/>
        <w:ind w:left="539" w:hanging="539"/>
        <w:jc w:val="both"/>
        <w:rPr>
          <w:rFonts w:ascii="Arial" w:eastAsia="Arial" w:hAnsi="Arial" w:cs="Arial"/>
        </w:rPr>
      </w:pPr>
      <w:r>
        <w:rPr>
          <w:rFonts w:ascii="Arial" w:eastAsia="Arial" w:hAnsi="Arial" w:cs="Arial"/>
        </w:rPr>
        <w:t xml:space="preserve">The Supplier shall not be responsible for any injury, loss, damage, cost or expense suffered by the Customer </w:t>
      </w:r>
      <w:bookmarkStart w:id="55" w:name="3cqmetx" w:colFirst="0" w:colLast="0"/>
      <w:bookmarkEnd w:id="55"/>
      <w:r>
        <w:rPr>
          <w:rFonts w:ascii="Arial" w:eastAsia="Arial" w:hAnsi="Arial" w:cs="Arial"/>
        </w:rPr>
        <w:t xml:space="preserve">if and to the extent that it is caused by the negligence or wilful misconduct of the Customer or by breach by the Customer of its obligations under the Agreement. </w:t>
      </w:r>
    </w:p>
    <w:p w14:paraId="3757EFA7" w14:textId="77777777" w:rsidR="00755A4E" w:rsidRPr="00116898" w:rsidRDefault="00755A4E" w:rsidP="00755A4E">
      <w:pPr>
        <w:widowControl w:val="0"/>
        <w:numPr>
          <w:ilvl w:val="1"/>
          <w:numId w:val="18"/>
        </w:numPr>
        <w:spacing w:after="120" w:line="276" w:lineRule="auto"/>
        <w:ind w:left="540" w:hanging="540"/>
        <w:jc w:val="both"/>
        <w:rPr>
          <w:rFonts w:ascii="Arial" w:eastAsia="Arial" w:hAnsi="Arial" w:cs="Arial"/>
        </w:rPr>
      </w:pPr>
      <w:bookmarkStart w:id="56" w:name="_1rvwp1q" w:colFirst="0" w:colLast="0"/>
      <w:bookmarkEnd w:id="56"/>
      <w:r>
        <w:rPr>
          <w:rFonts w:ascii="Arial" w:eastAsia="Arial" w:hAnsi="Arial" w:cs="Arial"/>
        </w:rPr>
        <w:t>Subject always to clauses 16</w:t>
      </w:r>
      <w:r w:rsidRPr="00116898">
        <w:rPr>
          <w:rFonts w:ascii="Arial" w:eastAsia="Arial" w:hAnsi="Arial" w:cs="Arial"/>
        </w:rPr>
        <w:t xml:space="preserve">.3 and </w:t>
      </w:r>
      <w:bookmarkStart w:id="57" w:name="4bvk7pj" w:colFirst="0" w:colLast="0"/>
      <w:bookmarkEnd w:id="57"/>
      <w:r w:rsidRPr="00116898">
        <w:rPr>
          <w:rFonts w:ascii="Arial" w:eastAsia="Arial" w:hAnsi="Arial" w:cs="Arial"/>
        </w:rPr>
        <w:t>1</w:t>
      </w:r>
      <w:r>
        <w:rPr>
          <w:rFonts w:ascii="Arial" w:eastAsia="Arial" w:hAnsi="Arial" w:cs="Arial"/>
        </w:rPr>
        <w:t>6</w:t>
      </w:r>
      <w:r w:rsidRPr="00116898">
        <w:rPr>
          <w:rFonts w:ascii="Arial" w:eastAsia="Arial" w:hAnsi="Arial" w:cs="Arial"/>
        </w:rPr>
        <w:t>.4:</w:t>
      </w:r>
    </w:p>
    <w:p w14:paraId="43919CBB" w14:textId="77777777" w:rsidR="00755A4E" w:rsidRDefault="00755A4E" w:rsidP="00755A4E">
      <w:pPr>
        <w:widowControl w:val="0"/>
        <w:numPr>
          <w:ilvl w:val="2"/>
          <w:numId w:val="18"/>
        </w:numPr>
        <w:tabs>
          <w:tab w:val="left" w:pos="540"/>
        </w:tabs>
        <w:spacing w:after="120" w:line="276" w:lineRule="auto"/>
        <w:ind w:hanging="736"/>
        <w:jc w:val="both"/>
        <w:rPr>
          <w:rFonts w:ascii="Arial" w:eastAsia="Arial" w:hAnsi="Arial" w:cs="Arial"/>
        </w:rPr>
      </w:pPr>
      <w:r>
        <w:rPr>
          <w:rFonts w:ascii="Arial" w:eastAsia="Arial" w:hAnsi="Arial" w:cs="Arial"/>
        </w:rPr>
        <w:t>the aggregate liability of the Supplier in respect of all Losses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p>
    <w:p w14:paraId="44367B37" w14:textId="77777777" w:rsidR="00755A4E" w:rsidRDefault="00755A4E" w:rsidP="00755A4E">
      <w:pPr>
        <w:widowControl w:val="0"/>
        <w:numPr>
          <w:ilvl w:val="2"/>
          <w:numId w:val="18"/>
        </w:numPr>
        <w:tabs>
          <w:tab w:val="left" w:pos="540"/>
        </w:tabs>
        <w:spacing w:after="120" w:line="276" w:lineRule="auto"/>
        <w:ind w:hanging="736"/>
        <w:jc w:val="both"/>
        <w:rPr>
          <w:rFonts w:ascii="Arial" w:eastAsia="Arial" w:hAnsi="Arial" w:cs="Arial"/>
        </w:rPr>
      </w:pPr>
      <w:bookmarkStart w:id="58" w:name="_2r0uhxc" w:colFirst="0" w:colLast="0"/>
      <w:bookmarkEnd w:id="58"/>
      <w:r>
        <w:rPr>
          <w:rFonts w:ascii="Arial" w:eastAsia="Arial" w:hAnsi="Arial" w:cs="Arial"/>
        </w:rPr>
        <w:t xml:space="preserve">except in the case of claims arising under </w:t>
      </w:r>
      <w:r w:rsidRPr="00116898">
        <w:rPr>
          <w:rFonts w:ascii="Arial" w:eastAsia="Arial" w:hAnsi="Arial" w:cs="Arial"/>
        </w:rPr>
        <w:t>clauses 1</w:t>
      </w:r>
      <w:r>
        <w:rPr>
          <w:rFonts w:ascii="Arial" w:eastAsia="Arial" w:hAnsi="Arial" w:cs="Arial"/>
        </w:rPr>
        <w:t>1.4 and 20</w:t>
      </w:r>
      <w:r w:rsidRPr="00116898">
        <w:rPr>
          <w:rFonts w:ascii="Arial" w:eastAsia="Arial" w:hAnsi="Arial" w:cs="Arial"/>
        </w:rPr>
        <w:t>.3, in</w:t>
      </w:r>
      <w:r>
        <w:rPr>
          <w:rFonts w:ascii="Arial" w:eastAsia="Arial" w:hAnsi="Arial" w:cs="Arial"/>
        </w:rPr>
        <w:t xml:space="preserve"> no event shall the Supplier be liable to the Customer for any: </w:t>
      </w:r>
    </w:p>
    <w:p w14:paraId="7921B92E" w14:textId="77777777" w:rsidR="00755A4E" w:rsidRDefault="00755A4E" w:rsidP="00755A4E">
      <w:pPr>
        <w:numPr>
          <w:ilvl w:val="4"/>
          <w:numId w:val="18"/>
        </w:numPr>
        <w:spacing w:after="120" w:line="276" w:lineRule="auto"/>
        <w:ind w:left="1843" w:hanging="567"/>
        <w:rPr>
          <w:rFonts w:ascii="Arial" w:eastAsia="Arial" w:hAnsi="Arial" w:cs="Arial"/>
        </w:rPr>
      </w:pPr>
      <w:r>
        <w:rPr>
          <w:rFonts w:ascii="Arial" w:eastAsia="Arial" w:hAnsi="Arial" w:cs="Arial"/>
        </w:rPr>
        <w:t>loss of profits;</w:t>
      </w:r>
    </w:p>
    <w:p w14:paraId="1DCA0F80" w14:textId="77777777" w:rsidR="00755A4E" w:rsidRDefault="00755A4E" w:rsidP="00755A4E">
      <w:pPr>
        <w:numPr>
          <w:ilvl w:val="4"/>
          <w:numId w:val="18"/>
        </w:numPr>
        <w:spacing w:after="120" w:line="276" w:lineRule="auto"/>
        <w:ind w:left="1843" w:hanging="567"/>
        <w:rPr>
          <w:rFonts w:ascii="Arial" w:eastAsia="Arial" w:hAnsi="Arial" w:cs="Arial"/>
        </w:rPr>
      </w:pPr>
      <w:r>
        <w:rPr>
          <w:rFonts w:ascii="Arial" w:eastAsia="Arial" w:hAnsi="Arial" w:cs="Arial"/>
        </w:rPr>
        <w:t xml:space="preserve">loss of business; </w:t>
      </w:r>
    </w:p>
    <w:p w14:paraId="6BC169A7" w14:textId="77777777" w:rsidR="00755A4E" w:rsidRDefault="00755A4E" w:rsidP="00755A4E">
      <w:pPr>
        <w:numPr>
          <w:ilvl w:val="4"/>
          <w:numId w:val="18"/>
        </w:numPr>
        <w:spacing w:after="120" w:line="276" w:lineRule="auto"/>
        <w:ind w:left="1843" w:hanging="567"/>
        <w:rPr>
          <w:rFonts w:ascii="Arial" w:eastAsia="Arial" w:hAnsi="Arial" w:cs="Arial"/>
        </w:rPr>
      </w:pPr>
      <w:r>
        <w:rPr>
          <w:rFonts w:ascii="Arial" w:eastAsia="Arial" w:hAnsi="Arial" w:cs="Arial"/>
        </w:rPr>
        <w:t xml:space="preserve">loss of revenue; </w:t>
      </w:r>
    </w:p>
    <w:p w14:paraId="75FF28CC" w14:textId="77777777" w:rsidR="00755A4E" w:rsidRDefault="00755A4E" w:rsidP="00755A4E">
      <w:pPr>
        <w:numPr>
          <w:ilvl w:val="4"/>
          <w:numId w:val="18"/>
        </w:numPr>
        <w:spacing w:after="120" w:line="276" w:lineRule="auto"/>
        <w:ind w:left="1843" w:hanging="567"/>
        <w:rPr>
          <w:rFonts w:ascii="Arial" w:eastAsia="Arial" w:hAnsi="Arial" w:cs="Arial"/>
        </w:rPr>
      </w:pPr>
      <w:r>
        <w:rPr>
          <w:rFonts w:ascii="Arial" w:eastAsia="Arial" w:hAnsi="Arial" w:cs="Arial"/>
        </w:rPr>
        <w:t>loss of or damage to goodwill;</w:t>
      </w:r>
    </w:p>
    <w:p w14:paraId="58CD0122" w14:textId="77777777" w:rsidR="00755A4E" w:rsidRDefault="00755A4E" w:rsidP="00755A4E">
      <w:pPr>
        <w:numPr>
          <w:ilvl w:val="4"/>
          <w:numId w:val="18"/>
        </w:numPr>
        <w:spacing w:after="120" w:line="276" w:lineRule="auto"/>
        <w:ind w:left="1843" w:hanging="567"/>
        <w:rPr>
          <w:rFonts w:ascii="Arial" w:eastAsia="Arial" w:hAnsi="Arial" w:cs="Arial"/>
        </w:rPr>
      </w:pPr>
      <w:r>
        <w:rPr>
          <w:rFonts w:ascii="Arial" w:eastAsia="Arial" w:hAnsi="Arial" w:cs="Arial"/>
        </w:rPr>
        <w:t>loss of savings (whether anticipated or otherwise); and/or</w:t>
      </w:r>
    </w:p>
    <w:p w14:paraId="4BB16C43" w14:textId="77777777" w:rsidR="00755A4E" w:rsidRDefault="00755A4E" w:rsidP="00755A4E">
      <w:pPr>
        <w:numPr>
          <w:ilvl w:val="4"/>
          <w:numId w:val="18"/>
        </w:numPr>
        <w:spacing w:after="120" w:line="276" w:lineRule="auto"/>
        <w:ind w:left="1843" w:hanging="567"/>
        <w:rPr>
          <w:rFonts w:ascii="Arial" w:eastAsia="Arial" w:hAnsi="Arial" w:cs="Arial"/>
        </w:rPr>
      </w:pPr>
      <w:bookmarkStart w:id="59" w:name="1664s55" w:colFirst="0" w:colLast="0"/>
      <w:bookmarkEnd w:id="59"/>
      <w:r>
        <w:rPr>
          <w:rFonts w:ascii="Arial" w:eastAsia="Arial" w:hAnsi="Arial" w:cs="Arial"/>
        </w:rPr>
        <w:t>any indirect, special or consequential loss or damage.</w:t>
      </w:r>
    </w:p>
    <w:p w14:paraId="70932A4B"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bookmarkStart w:id="60" w:name="_3q5sasy" w:colFirst="0" w:colLast="0"/>
      <w:bookmarkEnd w:id="60"/>
      <w:r>
        <w:rPr>
          <w:rFonts w:ascii="Arial" w:eastAsia="Arial" w:hAnsi="Arial" w:cs="Arial"/>
        </w:rPr>
        <w:t>Nothing in the Agreement shall be construed to limit or exclude either Party's liability for:</w:t>
      </w:r>
    </w:p>
    <w:p w14:paraId="58CA64EC" w14:textId="77777777" w:rsidR="00755A4E" w:rsidRDefault="00755A4E" w:rsidP="00755A4E">
      <w:pPr>
        <w:widowControl w:val="0"/>
        <w:numPr>
          <w:ilvl w:val="2"/>
          <w:numId w:val="18"/>
        </w:numPr>
        <w:tabs>
          <w:tab w:val="left" w:pos="540"/>
        </w:tabs>
        <w:spacing w:after="120" w:line="276" w:lineRule="auto"/>
        <w:ind w:hanging="736"/>
        <w:jc w:val="both"/>
        <w:rPr>
          <w:rFonts w:ascii="Arial" w:eastAsia="Arial" w:hAnsi="Arial" w:cs="Arial"/>
        </w:rPr>
      </w:pPr>
      <w:r>
        <w:rPr>
          <w:rFonts w:ascii="Arial" w:eastAsia="Arial" w:hAnsi="Arial" w:cs="Arial"/>
        </w:rPr>
        <w:t>death or personal injury caused by its negligence or that of its Staff;</w:t>
      </w:r>
    </w:p>
    <w:p w14:paraId="678E9E4E" w14:textId="77777777" w:rsidR="00755A4E" w:rsidRDefault="00755A4E" w:rsidP="00755A4E">
      <w:pPr>
        <w:widowControl w:val="0"/>
        <w:numPr>
          <w:ilvl w:val="2"/>
          <w:numId w:val="18"/>
        </w:numPr>
        <w:tabs>
          <w:tab w:val="left" w:pos="540"/>
        </w:tabs>
        <w:spacing w:after="120" w:line="276" w:lineRule="auto"/>
        <w:ind w:hanging="736"/>
        <w:jc w:val="both"/>
        <w:rPr>
          <w:rFonts w:ascii="Arial" w:eastAsia="Arial" w:hAnsi="Arial" w:cs="Arial"/>
        </w:rPr>
      </w:pPr>
      <w:r>
        <w:rPr>
          <w:rFonts w:ascii="Arial" w:eastAsia="Arial" w:hAnsi="Arial" w:cs="Arial"/>
        </w:rPr>
        <w:t xml:space="preserve">fraud or fraudulent misrepresentation by it or that of its Staff; </w:t>
      </w:r>
    </w:p>
    <w:p w14:paraId="655BF7BE" w14:textId="77777777" w:rsidR="00755A4E" w:rsidRDefault="00755A4E" w:rsidP="00755A4E">
      <w:pPr>
        <w:widowControl w:val="0"/>
        <w:numPr>
          <w:ilvl w:val="2"/>
          <w:numId w:val="18"/>
        </w:numPr>
        <w:tabs>
          <w:tab w:val="left" w:pos="540"/>
        </w:tabs>
        <w:spacing w:after="120" w:line="276" w:lineRule="auto"/>
        <w:ind w:hanging="736"/>
        <w:jc w:val="both"/>
        <w:rPr>
          <w:rFonts w:ascii="Arial" w:eastAsia="Arial" w:hAnsi="Arial" w:cs="Arial"/>
        </w:rPr>
      </w:pPr>
      <w:bookmarkStart w:id="61" w:name="25b2l0r" w:colFirst="0" w:colLast="0"/>
      <w:bookmarkEnd w:id="61"/>
      <w:r>
        <w:rPr>
          <w:rFonts w:ascii="Arial" w:eastAsia="Arial" w:hAnsi="Arial" w:cs="Arial"/>
        </w:rPr>
        <w:lastRenderedPageBreak/>
        <w:t>any other matter which, by law, may not be excluded or limited.</w:t>
      </w:r>
    </w:p>
    <w:p w14:paraId="143C12F6"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bookmarkStart w:id="62" w:name="_kgcv8k" w:colFirst="0" w:colLast="0"/>
      <w:bookmarkEnd w:id="62"/>
      <w:r>
        <w:rPr>
          <w:rFonts w:ascii="Arial" w:eastAsia="Arial" w:hAnsi="Arial" w:cs="Arial"/>
        </w:rPr>
        <w:t xml:space="preserve">The Supplier’s liability under both (a) the indemnities set out in </w:t>
      </w:r>
      <w:r w:rsidRPr="00116898">
        <w:rPr>
          <w:rFonts w:ascii="Arial" w:eastAsia="Arial" w:hAnsi="Arial" w:cs="Arial"/>
        </w:rPr>
        <w:t>clause 1</w:t>
      </w:r>
      <w:r>
        <w:rPr>
          <w:rFonts w:ascii="Arial" w:eastAsia="Arial" w:hAnsi="Arial" w:cs="Arial"/>
        </w:rPr>
        <w:t>1.4 and 20</w:t>
      </w:r>
      <w:r w:rsidRPr="00116898">
        <w:rPr>
          <w:rFonts w:ascii="Arial" w:eastAsia="Arial" w:hAnsi="Arial" w:cs="Arial"/>
        </w:rPr>
        <w:t>.3 and</w:t>
      </w:r>
      <w:r>
        <w:rPr>
          <w:rFonts w:ascii="Arial" w:eastAsia="Arial" w:hAnsi="Arial" w:cs="Arial"/>
        </w:rPr>
        <w:t xml:space="preserve"> (b) its obligations set out in clause 16 shall be unlimited. </w:t>
      </w:r>
      <w:bookmarkStart w:id="63" w:name="34g0dwd" w:colFirst="0" w:colLast="0"/>
      <w:bookmarkEnd w:id="63"/>
    </w:p>
    <w:p w14:paraId="5FB02029"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 xml:space="preserve">The Supplier is required to maintain appropriate insurance cover with a reputable insurance company for the term of the Agreement. Appropriate insurance means a policy or policies of insurance providing an adequate level of cover in respect of all risks arising out of the Supplier’s performance of its obligations under the Agreement, including as required by Law, and covering death or personal injury, loss of or damage to property or any other loss. The Supplier must provide evidence of such insurances on the Customer’s request. </w:t>
      </w:r>
    </w:p>
    <w:p w14:paraId="02CEB8F6" w14:textId="77777777" w:rsidR="00755A4E" w:rsidRDefault="00755A4E" w:rsidP="00755A4E">
      <w:pPr>
        <w:keepNext/>
        <w:numPr>
          <w:ilvl w:val="0"/>
          <w:numId w:val="18"/>
        </w:numPr>
        <w:spacing w:after="120" w:line="276" w:lineRule="auto"/>
        <w:jc w:val="both"/>
        <w:rPr>
          <w:rFonts w:ascii="Arial" w:eastAsia="Arial" w:hAnsi="Arial" w:cs="Arial"/>
          <w:b/>
        </w:rPr>
      </w:pPr>
      <w:bookmarkStart w:id="64" w:name="_1jlao46" w:colFirst="0" w:colLast="0"/>
      <w:bookmarkEnd w:id="64"/>
      <w:r>
        <w:rPr>
          <w:rFonts w:ascii="Arial" w:eastAsia="Arial" w:hAnsi="Arial" w:cs="Arial"/>
          <w:b/>
        </w:rPr>
        <w:t>Force Majeure</w:t>
      </w:r>
    </w:p>
    <w:p w14:paraId="4F9A76B4" w14:textId="77777777" w:rsidR="00755A4E" w:rsidRDefault="00755A4E" w:rsidP="00755A4E">
      <w:pPr>
        <w:widowControl w:val="0"/>
        <w:spacing w:after="120" w:line="276" w:lineRule="auto"/>
        <w:jc w:val="both"/>
        <w:rPr>
          <w:rFonts w:ascii="Arial" w:eastAsia="Arial" w:hAnsi="Arial" w:cs="Arial"/>
        </w:rPr>
      </w:pPr>
      <w:r>
        <w:rPr>
          <w:rFonts w:ascii="Arial" w:eastAsia="Arial" w:hAnsi="Arial" w:cs="Arial"/>
        </w:rPr>
        <w:t>Neither Party shall have any liability under or be deemed to be in breach of the Agreement for any delays or failures in performance of the Agreement which result from circumstances beyond the reasonable control of the Supplier.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bookmarkStart w:id="65" w:name="43ky6rz" w:colFirst="0" w:colLast="0"/>
      <w:bookmarkEnd w:id="65"/>
      <w:r>
        <w:rPr>
          <w:rFonts w:ascii="Arial" w:eastAsia="Arial" w:hAnsi="Arial" w:cs="Arial"/>
        </w:rPr>
        <w:t>.</w:t>
      </w:r>
    </w:p>
    <w:p w14:paraId="73C8C037" w14:textId="77777777" w:rsidR="00755A4E" w:rsidRDefault="00755A4E" w:rsidP="00755A4E">
      <w:pPr>
        <w:keepNext/>
        <w:numPr>
          <w:ilvl w:val="0"/>
          <w:numId w:val="18"/>
        </w:numPr>
        <w:spacing w:after="120" w:line="276" w:lineRule="auto"/>
        <w:jc w:val="both"/>
        <w:rPr>
          <w:rFonts w:ascii="Arial" w:eastAsia="Arial" w:hAnsi="Arial" w:cs="Arial"/>
          <w:b/>
        </w:rPr>
      </w:pPr>
      <w:bookmarkStart w:id="66" w:name="_2iq8gzs" w:colFirst="0" w:colLast="0"/>
      <w:bookmarkEnd w:id="66"/>
      <w:r>
        <w:rPr>
          <w:rFonts w:ascii="Arial" w:eastAsia="Arial" w:hAnsi="Arial" w:cs="Arial"/>
          <w:b/>
        </w:rPr>
        <w:t>Termination</w:t>
      </w:r>
    </w:p>
    <w:p w14:paraId="7782F33D"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5BA75B3"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Without prejudice to any other right or remedy it might have, the Customer may terminate the Agreement by written notice to the Supplier with immediate effect if the Supplier:</w:t>
      </w:r>
    </w:p>
    <w:p w14:paraId="0D424EB0" w14:textId="77777777" w:rsidR="00755A4E" w:rsidRDefault="00755A4E" w:rsidP="00755A4E">
      <w:pPr>
        <w:widowControl w:val="0"/>
        <w:numPr>
          <w:ilvl w:val="2"/>
          <w:numId w:val="18"/>
        </w:numPr>
        <w:tabs>
          <w:tab w:val="left" w:pos="540"/>
        </w:tabs>
        <w:spacing w:after="0" w:line="276" w:lineRule="auto"/>
        <w:ind w:left="1441" w:hanging="902"/>
        <w:contextualSpacing/>
        <w:jc w:val="both"/>
        <w:rPr>
          <w:rFonts w:ascii="Arial" w:eastAsia="Arial" w:hAnsi="Arial" w:cs="Arial"/>
        </w:rPr>
      </w:pPr>
      <w:bookmarkStart w:id="67" w:name="_xvir7l" w:colFirst="0" w:colLast="0"/>
      <w:bookmarkEnd w:id="67"/>
      <w:r>
        <w:rPr>
          <w:rFonts w:ascii="Arial" w:eastAsia="Arial" w:hAnsi="Arial" w:cs="Arial"/>
        </w:rPr>
        <w:t xml:space="preserve">(without prejudice to </w:t>
      </w:r>
      <w:r w:rsidRPr="00116898">
        <w:rPr>
          <w:rFonts w:ascii="Arial" w:eastAsia="Arial" w:hAnsi="Arial" w:cs="Arial"/>
        </w:rPr>
        <w:t>clause 1</w:t>
      </w:r>
      <w:r>
        <w:rPr>
          <w:rFonts w:ascii="Arial" w:eastAsia="Arial" w:hAnsi="Arial" w:cs="Arial"/>
        </w:rPr>
        <w:t>8</w:t>
      </w:r>
      <w:r w:rsidRPr="00116898">
        <w:rPr>
          <w:rFonts w:ascii="Arial" w:eastAsia="Arial" w:hAnsi="Arial" w:cs="Arial"/>
        </w:rPr>
        <w:t>.2.5), is in</w:t>
      </w:r>
      <w:r>
        <w:rPr>
          <w:rFonts w:ascii="Arial" w:eastAsia="Arial" w:hAnsi="Arial" w:cs="Arial"/>
        </w:rPr>
        <w:t xml:space="preserve"> material breach of any obligation under the Agreement which is not capable of remedy; </w:t>
      </w:r>
    </w:p>
    <w:p w14:paraId="43D176C0" w14:textId="77777777" w:rsidR="00755A4E" w:rsidRDefault="00755A4E" w:rsidP="00755A4E">
      <w:pPr>
        <w:widowControl w:val="0"/>
        <w:numPr>
          <w:ilvl w:val="2"/>
          <w:numId w:val="18"/>
        </w:numPr>
        <w:tabs>
          <w:tab w:val="left" w:pos="540"/>
        </w:tabs>
        <w:spacing w:after="0" w:line="276" w:lineRule="auto"/>
        <w:ind w:left="1441" w:hanging="902"/>
        <w:contextualSpacing/>
        <w:jc w:val="both"/>
        <w:rPr>
          <w:rFonts w:ascii="Arial" w:eastAsia="Arial" w:hAnsi="Arial" w:cs="Arial"/>
        </w:rPr>
      </w:pPr>
      <w:r>
        <w:rPr>
          <w:rFonts w:ascii="Arial" w:eastAsia="Arial" w:hAnsi="Arial" w:cs="Arial"/>
        </w:rPr>
        <w:t xml:space="preserve">repeatedly breaches any of the terms and conditions of the Agreement in such a manner as to reasonably justify the opinion that its conduct is inconsistent with it having the intention or ability to give effect to the terms and conditions </w:t>
      </w:r>
      <w:bookmarkStart w:id="68" w:name="3hv69ve" w:colFirst="0" w:colLast="0"/>
      <w:bookmarkEnd w:id="68"/>
      <w:r>
        <w:rPr>
          <w:rFonts w:ascii="Arial" w:eastAsia="Arial" w:hAnsi="Arial" w:cs="Arial"/>
        </w:rPr>
        <w:t xml:space="preserve">of the Agreement; </w:t>
      </w:r>
    </w:p>
    <w:p w14:paraId="55C58229" w14:textId="77777777" w:rsidR="00755A4E" w:rsidRDefault="00755A4E" w:rsidP="00755A4E">
      <w:pPr>
        <w:widowControl w:val="0"/>
        <w:numPr>
          <w:ilvl w:val="2"/>
          <w:numId w:val="18"/>
        </w:numPr>
        <w:tabs>
          <w:tab w:val="left" w:pos="540"/>
        </w:tabs>
        <w:spacing w:after="0" w:line="276" w:lineRule="auto"/>
        <w:ind w:left="1441" w:hanging="902"/>
        <w:contextualSpacing/>
        <w:jc w:val="both"/>
        <w:rPr>
          <w:rFonts w:ascii="Arial" w:eastAsia="Arial" w:hAnsi="Arial" w:cs="Arial"/>
        </w:rPr>
      </w:pPr>
      <w:r>
        <w:rPr>
          <w:rFonts w:ascii="Arial" w:eastAsia="Arial" w:hAnsi="Arial" w:cs="Arial"/>
        </w:rPr>
        <w:t xml:space="preserve">is in material breach of any obligation which is capable of remedy, and that breach is not remedied within 30 days of the Supplier receiving notice specifying the breach and requiring it to be remedied; </w:t>
      </w:r>
    </w:p>
    <w:p w14:paraId="151F33A4" w14:textId="77777777" w:rsidR="00755A4E" w:rsidRDefault="00755A4E" w:rsidP="00755A4E">
      <w:pPr>
        <w:widowControl w:val="0"/>
        <w:numPr>
          <w:ilvl w:val="2"/>
          <w:numId w:val="18"/>
        </w:numPr>
        <w:tabs>
          <w:tab w:val="left" w:pos="540"/>
        </w:tabs>
        <w:spacing w:after="0" w:line="276" w:lineRule="auto"/>
        <w:ind w:left="1441" w:hanging="902"/>
        <w:contextualSpacing/>
        <w:jc w:val="both"/>
        <w:rPr>
          <w:rFonts w:ascii="Arial" w:eastAsia="Arial" w:hAnsi="Arial" w:cs="Arial"/>
        </w:rPr>
      </w:pPr>
      <w:bookmarkStart w:id="69" w:name="1x0gk37" w:colFirst="0" w:colLast="0"/>
      <w:bookmarkStart w:id="70" w:name="_4h042r0" w:colFirst="0" w:colLast="0"/>
      <w:bookmarkEnd w:id="69"/>
      <w:bookmarkEnd w:id="70"/>
      <w:r>
        <w:rPr>
          <w:rFonts w:ascii="Arial" w:eastAsia="Arial" w:hAnsi="Arial" w:cs="Arial"/>
        </w:rPr>
        <w:t>undergoes a change of control</w:t>
      </w:r>
      <w:bookmarkStart w:id="71" w:name="2w5ecyt" w:colFirst="0" w:colLast="0"/>
      <w:bookmarkEnd w:id="71"/>
      <w:r>
        <w:rPr>
          <w:rFonts w:ascii="Arial" w:eastAsia="Arial" w:hAnsi="Arial" w:cs="Arial"/>
        </w:rPr>
        <w:t xml:space="preserve"> within the meaning of section 416 of the Income and Corporation Taxes Act 1988; </w:t>
      </w:r>
    </w:p>
    <w:p w14:paraId="690CDEC3" w14:textId="77777777" w:rsidR="00755A4E" w:rsidRPr="00116898" w:rsidRDefault="00755A4E" w:rsidP="00755A4E">
      <w:pPr>
        <w:widowControl w:val="0"/>
        <w:numPr>
          <w:ilvl w:val="2"/>
          <w:numId w:val="18"/>
        </w:numPr>
        <w:tabs>
          <w:tab w:val="left" w:pos="540"/>
        </w:tabs>
        <w:spacing w:after="0" w:line="276" w:lineRule="auto"/>
        <w:ind w:left="1441" w:hanging="902"/>
        <w:contextualSpacing/>
        <w:jc w:val="both"/>
        <w:rPr>
          <w:rFonts w:ascii="Arial" w:eastAsia="Arial" w:hAnsi="Arial" w:cs="Arial"/>
        </w:rPr>
      </w:pPr>
      <w:bookmarkStart w:id="72" w:name="_1baon6m" w:colFirst="0" w:colLast="0"/>
      <w:bookmarkEnd w:id="72"/>
      <w:r w:rsidRPr="00116898">
        <w:rPr>
          <w:rFonts w:ascii="Arial" w:eastAsia="Arial" w:hAnsi="Arial" w:cs="Arial"/>
        </w:rPr>
        <w:t xml:space="preserve">breaches any of the provisions of clauses </w:t>
      </w:r>
      <w:r>
        <w:rPr>
          <w:rFonts w:ascii="Arial" w:eastAsia="Arial" w:hAnsi="Arial" w:cs="Arial"/>
        </w:rPr>
        <w:t>9.2, 13</w:t>
      </w:r>
      <w:r w:rsidRPr="00116898">
        <w:rPr>
          <w:rFonts w:ascii="Arial" w:eastAsia="Arial" w:hAnsi="Arial" w:cs="Arial"/>
        </w:rPr>
        <w:t>, 1</w:t>
      </w:r>
      <w:r>
        <w:rPr>
          <w:rFonts w:ascii="Arial" w:eastAsia="Arial" w:hAnsi="Arial" w:cs="Arial"/>
        </w:rPr>
        <w:t>5</w:t>
      </w:r>
      <w:r w:rsidRPr="00116898">
        <w:rPr>
          <w:rFonts w:ascii="Arial" w:eastAsia="Arial" w:hAnsi="Arial" w:cs="Arial"/>
        </w:rPr>
        <w:t>, 1</w:t>
      </w:r>
      <w:r>
        <w:rPr>
          <w:rFonts w:ascii="Arial" w:eastAsia="Arial" w:hAnsi="Arial" w:cs="Arial"/>
        </w:rPr>
        <w:t>5</w:t>
      </w:r>
      <w:r w:rsidRPr="00116898">
        <w:rPr>
          <w:rFonts w:ascii="Arial" w:eastAsia="Arial" w:hAnsi="Arial" w:cs="Arial"/>
        </w:rPr>
        <w:t xml:space="preserve"> and </w:t>
      </w:r>
      <w:bookmarkStart w:id="73" w:name="3vac5uf" w:colFirst="0" w:colLast="0"/>
      <w:bookmarkEnd w:id="73"/>
      <w:r>
        <w:rPr>
          <w:rFonts w:ascii="Arial" w:eastAsia="Arial" w:hAnsi="Arial" w:cs="Arial"/>
        </w:rPr>
        <w:t>19</w:t>
      </w:r>
      <w:r w:rsidRPr="00116898">
        <w:rPr>
          <w:rFonts w:ascii="Arial" w:eastAsia="Arial" w:hAnsi="Arial" w:cs="Arial"/>
        </w:rPr>
        <w:t>; or</w:t>
      </w:r>
    </w:p>
    <w:p w14:paraId="2DCAC3EB" w14:textId="77777777" w:rsidR="00755A4E" w:rsidRDefault="00755A4E" w:rsidP="00755A4E">
      <w:pPr>
        <w:widowControl w:val="0"/>
        <w:numPr>
          <w:ilvl w:val="2"/>
          <w:numId w:val="18"/>
        </w:numPr>
        <w:tabs>
          <w:tab w:val="left" w:pos="540"/>
        </w:tabs>
        <w:spacing w:after="0" w:line="276" w:lineRule="auto"/>
        <w:ind w:left="1441" w:hanging="902"/>
        <w:contextualSpacing/>
        <w:jc w:val="both"/>
        <w:rPr>
          <w:rFonts w:ascii="Arial" w:eastAsia="Arial" w:hAnsi="Arial" w:cs="Arial"/>
        </w:rPr>
      </w:pPr>
      <w:bookmarkStart w:id="74" w:name="_2afmg28" w:colFirst="0" w:colLast="0"/>
      <w:bookmarkEnd w:id="74"/>
      <w:r w:rsidRPr="00116898">
        <w:rPr>
          <w:rFonts w:ascii="Arial" w:eastAsia="Arial" w:hAnsi="Arial" w:cs="Arial"/>
        </w:rPr>
        <w:t>becomes insolvent, or if an order is made or a resolution is passed for the</w:t>
      </w:r>
      <w:r>
        <w:rPr>
          <w:rFonts w:ascii="Arial" w:eastAsia="Arial" w:hAnsi="Arial" w:cs="Arial"/>
        </w:rPr>
        <w:t xml:space="preserv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bookmarkStart w:id="75" w:name="pkwqa1" w:colFirst="0" w:colLast="0"/>
      <w:bookmarkEnd w:id="75"/>
      <w:r>
        <w:rPr>
          <w:rFonts w:ascii="Arial" w:eastAsia="Arial" w:hAnsi="Arial" w:cs="Arial"/>
        </w:rPr>
        <w:t>19.2.6) in consequence of debt in any jurisdiction.</w:t>
      </w:r>
    </w:p>
    <w:p w14:paraId="56CAE97C" w14:textId="77777777" w:rsidR="00755A4E" w:rsidRDefault="00755A4E" w:rsidP="00755A4E">
      <w:pPr>
        <w:widowControl w:val="0"/>
        <w:tabs>
          <w:tab w:val="left" w:pos="540"/>
        </w:tabs>
        <w:spacing w:line="276" w:lineRule="auto"/>
        <w:ind w:left="1441"/>
        <w:jc w:val="both"/>
        <w:rPr>
          <w:rFonts w:ascii="Arial" w:eastAsia="Arial" w:hAnsi="Arial" w:cs="Arial"/>
        </w:rPr>
      </w:pPr>
    </w:p>
    <w:p w14:paraId="416C0F17"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bookmarkStart w:id="76" w:name="_39kk8xu" w:colFirst="0" w:colLast="0"/>
      <w:bookmarkEnd w:id="76"/>
      <w:r>
        <w:rPr>
          <w:rFonts w:ascii="Arial" w:eastAsia="Arial" w:hAnsi="Arial" w:cs="Arial"/>
        </w:rPr>
        <w:lastRenderedPageBreak/>
        <w:t xml:space="preserve">The Supplier shall notify the Customer as soon as practicable of any change of control as referred to </w:t>
      </w:r>
      <w:r w:rsidRPr="00116898">
        <w:rPr>
          <w:rFonts w:ascii="Arial" w:eastAsia="Arial" w:hAnsi="Arial" w:cs="Arial"/>
        </w:rPr>
        <w:t>in clause 1</w:t>
      </w:r>
      <w:r>
        <w:rPr>
          <w:rFonts w:ascii="Arial" w:eastAsia="Arial" w:hAnsi="Arial" w:cs="Arial"/>
        </w:rPr>
        <w:t>8</w:t>
      </w:r>
      <w:r w:rsidRPr="00116898">
        <w:rPr>
          <w:rFonts w:ascii="Arial" w:eastAsia="Arial" w:hAnsi="Arial" w:cs="Arial"/>
        </w:rPr>
        <w:t>.2.4</w:t>
      </w:r>
      <w:r>
        <w:rPr>
          <w:rFonts w:ascii="Arial" w:eastAsia="Arial" w:hAnsi="Arial" w:cs="Arial"/>
        </w:rPr>
        <w:t xml:space="preserve"> or any potential such change of control</w:t>
      </w:r>
      <w:bookmarkStart w:id="77" w:name="1opuj5n" w:colFirst="0" w:colLast="0"/>
      <w:bookmarkEnd w:id="77"/>
      <w:r>
        <w:rPr>
          <w:rFonts w:ascii="Arial" w:eastAsia="Arial" w:hAnsi="Arial" w:cs="Arial"/>
        </w:rPr>
        <w:t>.</w:t>
      </w:r>
    </w:p>
    <w:p w14:paraId="698BC569"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 xml:space="preserve">The Supplier may terminate the Agreement by written notice to the Customer if the Customer has not paid any undisputed amounts within 90 days of them falling due.  </w:t>
      </w:r>
    </w:p>
    <w:p w14:paraId="3221481A" w14:textId="77777777" w:rsidR="00755A4E" w:rsidRPr="001C6354" w:rsidRDefault="00755A4E" w:rsidP="00755A4E">
      <w:pPr>
        <w:widowControl w:val="0"/>
        <w:numPr>
          <w:ilvl w:val="1"/>
          <w:numId w:val="18"/>
        </w:numPr>
        <w:spacing w:after="120" w:line="276" w:lineRule="auto"/>
        <w:ind w:left="540" w:hanging="540"/>
        <w:jc w:val="both"/>
        <w:rPr>
          <w:rFonts w:ascii="Arial" w:eastAsia="Arial" w:hAnsi="Arial" w:cs="Arial"/>
        </w:rPr>
      </w:pPr>
      <w:bookmarkStart w:id="78" w:name="_48pi1tg" w:colFirst="0" w:colLast="0"/>
      <w:bookmarkEnd w:id="78"/>
      <w:r>
        <w:rPr>
          <w:rFonts w:ascii="Arial" w:eastAsia="Arial" w:hAnsi="Arial" w:cs="Arial"/>
        </w:rPr>
        <w:t xml:space="preserve">Termination or expiry of the Agreement shall be without prejudice to the rights of either Party accrued prior to termination or </w:t>
      </w:r>
      <w:r w:rsidRPr="001C6354">
        <w:rPr>
          <w:rFonts w:ascii="Arial" w:eastAsia="Arial" w:hAnsi="Arial" w:cs="Arial"/>
        </w:rPr>
        <w:t xml:space="preserve">expiry and shall not affect the continuing rights of the Parties under this clause and clauses </w:t>
      </w:r>
      <w:r>
        <w:rPr>
          <w:rFonts w:ascii="Arial" w:eastAsia="Arial" w:hAnsi="Arial" w:cs="Arial"/>
        </w:rPr>
        <w:t>2, 3.2, 8.1, 8.2, 8.6, 8.7, 9, 11, 12.2, 13, 14, 15, 16, 18.6, 19.4, 20.3, 21 and 22.7</w:t>
      </w:r>
      <w:r w:rsidRPr="001C6354">
        <w:rPr>
          <w:rFonts w:ascii="Arial" w:eastAsia="Arial" w:hAnsi="Arial" w:cs="Arial"/>
        </w:rPr>
        <w:t xml:space="preserve"> or any other provision of the Agreement that either expressly or by implication has effect after termination</w:t>
      </w:r>
      <w:bookmarkStart w:id="79" w:name="2nusc19" w:colFirst="0" w:colLast="0"/>
      <w:bookmarkEnd w:id="79"/>
      <w:r w:rsidRPr="001C6354">
        <w:rPr>
          <w:rFonts w:ascii="Arial" w:eastAsia="Arial" w:hAnsi="Arial" w:cs="Arial"/>
        </w:rPr>
        <w:t>.</w:t>
      </w:r>
    </w:p>
    <w:p w14:paraId="41D7EA0F"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bookmarkStart w:id="80" w:name="_1302m92" w:colFirst="0" w:colLast="0"/>
      <w:bookmarkEnd w:id="80"/>
      <w:r>
        <w:rPr>
          <w:rFonts w:ascii="Arial" w:eastAsia="Arial" w:hAnsi="Arial" w:cs="Arial"/>
        </w:rPr>
        <w:t>Upon termination or expiry of the Agreement, or as notified by the Customer in advance of expiry of the Agreement, the Supplier shall:</w:t>
      </w:r>
    </w:p>
    <w:p w14:paraId="133B0869" w14:textId="77777777" w:rsidR="00755A4E" w:rsidRDefault="00755A4E" w:rsidP="00755A4E">
      <w:pPr>
        <w:widowControl w:val="0"/>
        <w:numPr>
          <w:ilvl w:val="2"/>
          <w:numId w:val="18"/>
        </w:numPr>
        <w:tabs>
          <w:tab w:val="left" w:pos="540"/>
        </w:tabs>
        <w:spacing w:after="0" w:line="276" w:lineRule="auto"/>
        <w:ind w:left="1441" w:hanging="902"/>
        <w:contextualSpacing/>
        <w:jc w:val="both"/>
        <w:rPr>
          <w:rFonts w:ascii="Arial" w:eastAsia="Arial" w:hAnsi="Arial" w:cs="Arial"/>
        </w:rPr>
      </w:pPr>
      <w:r>
        <w:rPr>
          <w:rFonts w:ascii="Arial" w:eastAsia="Arial" w:hAnsi="Arial" w:cs="Arial"/>
        </w:rPr>
        <w:t>give all reasonable assistance to the Customer and any incoming supplier of the Services; and</w:t>
      </w:r>
    </w:p>
    <w:p w14:paraId="5ABE5825" w14:textId="77777777" w:rsidR="00755A4E" w:rsidRDefault="00755A4E" w:rsidP="00755A4E">
      <w:pPr>
        <w:widowControl w:val="0"/>
        <w:numPr>
          <w:ilvl w:val="2"/>
          <w:numId w:val="18"/>
        </w:numPr>
        <w:tabs>
          <w:tab w:val="left" w:pos="540"/>
        </w:tabs>
        <w:spacing w:after="120" w:line="276" w:lineRule="auto"/>
        <w:ind w:left="1440" w:hanging="900"/>
        <w:jc w:val="both"/>
        <w:rPr>
          <w:rFonts w:ascii="Arial" w:eastAsia="Arial" w:hAnsi="Arial" w:cs="Arial"/>
        </w:rPr>
      </w:pPr>
      <w:bookmarkStart w:id="81" w:name="3mzq4wv" w:colFirst="0" w:colLast="0"/>
      <w:bookmarkEnd w:id="81"/>
      <w:r>
        <w:rPr>
          <w:rFonts w:ascii="Arial" w:eastAsia="Arial" w:hAnsi="Arial" w:cs="Arial"/>
        </w:rPr>
        <w:t xml:space="preserve">return all requested documents, information and data to the Customer as soon as reasonably practicable. </w:t>
      </w:r>
    </w:p>
    <w:p w14:paraId="53485F87" w14:textId="77777777" w:rsidR="00755A4E" w:rsidRDefault="00755A4E" w:rsidP="00755A4E">
      <w:pPr>
        <w:widowControl w:val="0"/>
        <w:numPr>
          <w:ilvl w:val="2"/>
          <w:numId w:val="18"/>
        </w:numPr>
        <w:tabs>
          <w:tab w:val="left" w:pos="540"/>
        </w:tabs>
        <w:spacing w:after="120" w:line="276" w:lineRule="auto"/>
        <w:ind w:left="1440" w:hanging="900"/>
        <w:jc w:val="both"/>
        <w:rPr>
          <w:rFonts w:ascii="Arial" w:eastAsia="Arial" w:hAnsi="Arial" w:cs="Arial"/>
        </w:rPr>
      </w:pPr>
      <w:r>
        <w:rPr>
          <w:rFonts w:ascii="Arial" w:eastAsia="Arial" w:hAnsi="Arial" w:cs="Arial"/>
        </w:rPr>
        <w:t xml:space="preserve">comply with any requirements specified </w:t>
      </w:r>
      <w:r w:rsidRPr="00116898">
        <w:rPr>
          <w:rFonts w:ascii="Arial" w:eastAsia="Arial" w:hAnsi="Arial" w:cs="Arial"/>
        </w:rPr>
        <w:t>in Schedule 2 (Exit Management).</w:t>
      </w:r>
    </w:p>
    <w:p w14:paraId="1A85A0F3" w14:textId="77777777" w:rsidR="00755A4E" w:rsidRDefault="00755A4E" w:rsidP="00755A4E">
      <w:pPr>
        <w:keepNext/>
        <w:numPr>
          <w:ilvl w:val="0"/>
          <w:numId w:val="18"/>
        </w:numPr>
        <w:spacing w:after="120" w:line="276" w:lineRule="auto"/>
        <w:jc w:val="both"/>
        <w:rPr>
          <w:rFonts w:ascii="Arial" w:eastAsia="Arial" w:hAnsi="Arial" w:cs="Arial"/>
          <w:b/>
        </w:rPr>
      </w:pPr>
      <w:bookmarkStart w:id="82" w:name="_2250f4o" w:colFirst="0" w:colLast="0"/>
      <w:bookmarkEnd w:id="82"/>
      <w:r>
        <w:rPr>
          <w:rFonts w:ascii="Arial" w:eastAsia="Arial" w:hAnsi="Arial" w:cs="Arial"/>
          <w:b/>
        </w:rPr>
        <w:t>Compliance</w:t>
      </w:r>
    </w:p>
    <w:p w14:paraId="137C5B21"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24C0B417" w14:textId="77777777" w:rsidR="00755A4E" w:rsidRDefault="00755A4E" w:rsidP="00755A4E">
      <w:pPr>
        <w:keepNext/>
        <w:numPr>
          <w:ilvl w:val="1"/>
          <w:numId w:val="18"/>
        </w:numPr>
        <w:spacing w:after="120" w:line="276" w:lineRule="auto"/>
        <w:ind w:left="539" w:hanging="539"/>
        <w:jc w:val="both"/>
        <w:rPr>
          <w:rFonts w:ascii="Arial" w:eastAsia="Arial" w:hAnsi="Arial" w:cs="Arial"/>
        </w:rPr>
      </w:pPr>
      <w:r>
        <w:rPr>
          <w:rFonts w:ascii="Arial" w:eastAsia="Arial" w:hAnsi="Arial" w:cs="Arial"/>
        </w:rPr>
        <w:t>The Supplier shall:</w:t>
      </w:r>
    </w:p>
    <w:p w14:paraId="0FC9AB8D" w14:textId="77777777" w:rsidR="00755A4E" w:rsidRDefault="00755A4E" w:rsidP="00755A4E">
      <w:pPr>
        <w:widowControl w:val="0"/>
        <w:numPr>
          <w:ilvl w:val="2"/>
          <w:numId w:val="18"/>
        </w:numPr>
        <w:tabs>
          <w:tab w:val="left" w:pos="540"/>
        </w:tabs>
        <w:spacing w:after="120" w:line="276" w:lineRule="auto"/>
        <w:ind w:hanging="736"/>
        <w:jc w:val="both"/>
        <w:rPr>
          <w:rFonts w:ascii="Arial" w:eastAsia="Arial" w:hAnsi="Arial" w:cs="Arial"/>
        </w:rPr>
      </w:pPr>
      <w:r>
        <w:rPr>
          <w:rFonts w:ascii="Arial" w:eastAsia="Arial" w:hAnsi="Arial" w:cs="Arial"/>
        </w:rPr>
        <w:t>comply with all the Customer’s health and safety measures while on the Customer’s premises; and</w:t>
      </w:r>
    </w:p>
    <w:p w14:paraId="46C707DB" w14:textId="77777777" w:rsidR="00755A4E" w:rsidRDefault="00755A4E" w:rsidP="00755A4E">
      <w:pPr>
        <w:widowControl w:val="0"/>
        <w:numPr>
          <w:ilvl w:val="2"/>
          <w:numId w:val="18"/>
        </w:numPr>
        <w:tabs>
          <w:tab w:val="left" w:pos="540"/>
        </w:tabs>
        <w:spacing w:after="120" w:line="276" w:lineRule="auto"/>
        <w:ind w:hanging="736"/>
        <w:jc w:val="both"/>
        <w:rPr>
          <w:rFonts w:ascii="Arial" w:eastAsia="Arial" w:hAnsi="Arial" w:cs="Arial"/>
        </w:rPr>
      </w:pPr>
      <w:bookmarkStart w:id="83" w:name="haapch" w:colFirst="0" w:colLast="0"/>
      <w:bookmarkEnd w:id="83"/>
      <w:r>
        <w:rPr>
          <w:rFonts w:ascii="Arial" w:eastAsia="Arial" w:hAnsi="Arial" w:cs="Arial"/>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5C8528E9" w14:textId="77777777" w:rsidR="00755A4E" w:rsidRDefault="00755A4E" w:rsidP="00755A4E">
      <w:pPr>
        <w:keepNext/>
        <w:numPr>
          <w:ilvl w:val="1"/>
          <w:numId w:val="18"/>
        </w:numPr>
        <w:spacing w:after="120" w:line="276" w:lineRule="auto"/>
        <w:ind w:left="539" w:hanging="539"/>
        <w:jc w:val="both"/>
        <w:rPr>
          <w:rFonts w:ascii="Arial" w:eastAsia="Arial" w:hAnsi="Arial" w:cs="Arial"/>
        </w:rPr>
      </w:pPr>
      <w:r>
        <w:rPr>
          <w:rFonts w:ascii="Arial" w:eastAsia="Arial" w:hAnsi="Arial" w:cs="Arial"/>
        </w:rPr>
        <w:t>The Supplier shall:</w:t>
      </w:r>
    </w:p>
    <w:p w14:paraId="7B7F5000" w14:textId="77777777" w:rsidR="00755A4E" w:rsidRDefault="00755A4E" w:rsidP="00755A4E">
      <w:pPr>
        <w:widowControl w:val="0"/>
        <w:numPr>
          <w:ilvl w:val="2"/>
          <w:numId w:val="18"/>
        </w:numPr>
        <w:tabs>
          <w:tab w:val="left" w:pos="540"/>
        </w:tabs>
        <w:spacing w:after="120" w:line="276" w:lineRule="auto"/>
        <w:ind w:hanging="736"/>
        <w:jc w:val="both"/>
        <w:rPr>
          <w:rFonts w:ascii="Arial" w:eastAsia="Arial" w:hAnsi="Arial" w:cs="Arial"/>
        </w:rPr>
      </w:pPr>
      <w:bookmarkStart w:id="84" w:name="319y80a" w:colFirst="0" w:colLast="0"/>
      <w:bookmarkStart w:id="85" w:name="_1gf8i83" w:colFirst="0" w:colLast="0"/>
      <w:bookmarkEnd w:id="84"/>
      <w:bookmarkEnd w:id="85"/>
      <w:r>
        <w:rPr>
          <w:rFonts w:ascii="Arial" w:eastAsia="Arial" w:hAnsi="Arial" w:cs="Arial"/>
        </w:rPr>
        <w:t>perform its obligations under the Agreement in accordance with all applicable equality Law and the Customer’s equality and diversity policy as provided to the Supplier from time to time; and</w:t>
      </w:r>
    </w:p>
    <w:p w14:paraId="5E2D1CA4" w14:textId="77777777" w:rsidR="00755A4E" w:rsidRDefault="00755A4E" w:rsidP="00755A4E">
      <w:pPr>
        <w:widowControl w:val="0"/>
        <w:numPr>
          <w:ilvl w:val="2"/>
          <w:numId w:val="18"/>
        </w:numPr>
        <w:tabs>
          <w:tab w:val="left" w:pos="540"/>
        </w:tabs>
        <w:spacing w:after="120" w:line="276" w:lineRule="auto"/>
        <w:ind w:hanging="736"/>
        <w:jc w:val="both"/>
        <w:rPr>
          <w:rFonts w:ascii="Arial" w:eastAsia="Arial" w:hAnsi="Arial" w:cs="Arial"/>
        </w:rPr>
      </w:pPr>
      <w:bookmarkStart w:id="86" w:name="_40ew0vw" w:colFirst="0" w:colLast="0"/>
      <w:bookmarkEnd w:id="86"/>
      <w:r>
        <w:rPr>
          <w:rFonts w:ascii="Arial" w:eastAsia="Arial" w:hAnsi="Arial" w:cs="Arial"/>
        </w:rPr>
        <w:t>take all reasonable steps to secure the observance of clause 20.3.1 by all Staff.</w:t>
      </w:r>
      <w:bookmarkStart w:id="87" w:name="2fk6b3p" w:colFirst="0" w:colLast="0"/>
      <w:bookmarkEnd w:id="87"/>
    </w:p>
    <w:p w14:paraId="03B0972C" w14:textId="77777777" w:rsidR="00755A4E" w:rsidRDefault="00755A4E" w:rsidP="00755A4E">
      <w:pPr>
        <w:widowControl w:val="0"/>
        <w:numPr>
          <w:ilvl w:val="1"/>
          <w:numId w:val="18"/>
        </w:numPr>
        <w:spacing w:after="120" w:line="276" w:lineRule="auto"/>
        <w:ind w:left="539" w:hanging="539"/>
        <w:jc w:val="both"/>
        <w:rPr>
          <w:rFonts w:ascii="Arial" w:eastAsia="Arial" w:hAnsi="Arial" w:cs="Arial"/>
        </w:rPr>
      </w:pPr>
      <w:bookmarkStart w:id="88" w:name="_upglbi" w:colFirst="0" w:colLast="0"/>
      <w:bookmarkEnd w:id="88"/>
      <w:r>
        <w:rPr>
          <w:rFonts w:ascii="Arial" w:eastAsia="Arial" w:hAnsi="Arial" w:cs="Arial"/>
        </w:rPr>
        <w:t xml:space="preserve">The Supplier shall supply the Services in accordance with the Customer’s environmental policy as provided to the Supplier from time to time. </w:t>
      </w:r>
    </w:p>
    <w:p w14:paraId="28A4336D" w14:textId="77777777" w:rsidR="00755A4E" w:rsidRDefault="00755A4E" w:rsidP="00755A4E">
      <w:pPr>
        <w:keepNext/>
        <w:numPr>
          <w:ilvl w:val="1"/>
          <w:numId w:val="18"/>
        </w:numPr>
        <w:spacing w:after="120" w:line="276" w:lineRule="auto"/>
        <w:ind w:left="539" w:hanging="539"/>
        <w:jc w:val="both"/>
        <w:rPr>
          <w:rFonts w:ascii="Arial" w:eastAsia="Arial" w:hAnsi="Arial" w:cs="Arial"/>
        </w:rPr>
      </w:pPr>
      <w:r>
        <w:rPr>
          <w:rFonts w:ascii="Arial" w:eastAsia="Arial" w:hAnsi="Arial" w:cs="Arial"/>
        </w:rPr>
        <w:t>The Supplier shall comply with, and shall ensure that its Staff shall comply with, the provisions of:</w:t>
      </w:r>
    </w:p>
    <w:p w14:paraId="3E55982B" w14:textId="77777777" w:rsidR="00755A4E" w:rsidRDefault="00755A4E" w:rsidP="00755A4E">
      <w:pPr>
        <w:widowControl w:val="0"/>
        <w:numPr>
          <w:ilvl w:val="2"/>
          <w:numId w:val="18"/>
        </w:numPr>
        <w:tabs>
          <w:tab w:val="left" w:pos="540"/>
        </w:tabs>
        <w:spacing w:after="120" w:line="276" w:lineRule="auto"/>
        <w:ind w:hanging="736"/>
        <w:jc w:val="both"/>
        <w:rPr>
          <w:rFonts w:ascii="Arial" w:eastAsia="Arial" w:hAnsi="Arial" w:cs="Arial"/>
        </w:rPr>
      </w:pPr>
      <w:r>
        <w:rPr>
          <w:rFonts w:ascii="Arial" w:eastAsia="Arial" w:hAnsi="Arial" w:cs="Arial"/>
        </w:rPr>
        <w:t>the Official Secrets Acts 1911 to 1989; and</w:t>
      </w:r>
    </w:p>
    <w:p w14:paraId="74BB6C9B" w14:textId="77777777" w:rsidR="00755A4E" w:rsidRDefault="00755A4E" w:rsidP="00755A4E">
      <w:pPr>
        <w:widowControl w:val="0"/>
        <w:numPr>
          <w:ilvl w:val="2"/>
          <w:numId w:val="18"/>
        </w:numPr>
        <w:tabs>
          <w:tab w:val="left" w:pos="540"/>
        </w:tabs>
        <w:spacing w:after="120" w:line="276" w:lineRule="auto"/>
        <w:ind w:hanging="736"/>
        <w:jc w:val="both"/>
        <w:rPr>
          <w:rFonts w:ascii="Arial" w:eastAsia="Arial" w:hAnsi="Arial" w:cs="Arial"/>
        </w:rPr>
      </w:pPr>
      <w:r>
        <w:rPr>
          <w:rFonts w:ascii="Arial" w:eastAsia="Arial" w:hAnsi="Arial" w:cs="Arial"/>
        </w:rPr>
        <w:t>section 182 of the Finance Act 1989.</w:t>
      </w:r>
    </w:p>
    <w:p w14:paraId="55425EFC" w14:textId="77777777" w:rsidR="00755A4E" w:rsidRDefault="00755A4E" w:rsidP="00755A4E">
      <w:pPr>
        <w:keepNext/>
        <w:numPr>
          <w:ilvl w:val="0"/>
          <w:numId w:val="18"/>
        </w:numPr>
        <w:spacing w:after="120" w:line="276" w:lineRule="auto"/>
        <w:jc w:val="both"/>
        <w:rPr>
          <w:rFonts w:ascii="Arial" w:eastAsia="Arial" w:hAnsi="Arial" w:cs="Arial"/>
          <w:b/>
        </w:rPr>
      </w:pPr>
      <w:bookmarkStart w:id="89" w:name="3ep43zb" w:colFirst="0" w:colLast="0"/>
      <w:bookmarkEnd w:id="89"/>
      <w:r>
        <w:rPr>
          <w:rFonts w:ascii="Arial" w:eastAsia="Arial" w:hAnsi="Arial" w:cs="Arial"/>
          <w:b/>
        </w:rPr>
        <w:lastRenderedPageBreak/>
        <w:t>Prevention of Fraud and Corruption</w:t>
      </w:r>
    </w:p>
    <w:p w14:paraId="6E42B9F1" w14:textId="77777777" w:rsidR="00755A4E" w:rsidRDefault="00755A4E" w:rsidP="00755A4E">
      <w:pPr>
        <w:widowControl w:val="0"/>
        <w:numPr>
          <w:ilvl w:val="1"/>
          <w:numId w:val="18"/>
        </w:numPr>
        <w:spacing w:after="120" w:line="276" w:lineRule="auto"/>
        <w:ind w:left="539" w:hanging="539"/>
        <w:jc w:val="both"/>
        <w:rPr>
          <w:rFonts w:ascii="Arial" w:eastAsia="Arial" w:hAnsi="Arial" w:cs="Arial"/>
        </w:rPr>
      </w:pPr>
      <w:bookmarkStart w:id="90" w:name="_1tuee74" w:colFirst="0" w:colLast="0"/>
      <w:bookmarkEnd w:id="90"/>
      <w:r>
        <w:rPr>
          <w:rFonts w:ascii="Arial" w:eastAsia="Arial" w:hAnsi="Arial" w:cs="Arial"/>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p>
    <w:p w14:paraId="10E44EEF"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The Supplier shall take all reasonable steps, in accordance with good industry practice, to prevent fraud by the Staff and the Supplier (including its shareholders, members and directors) in connection with the Agreement</w:t>
      </w:r>
      <w:bookmarkStart w:id="91" w:name="4du1wux" w:colFirst="0" w:colLast="0"/>
      <w:bookmarkEnd w:id="91"/>
      <w:r>
        <w:rPr>
          <w:rFonts w:ascii="Arial" w:eastAsia="Arial" w:hAnsi="Arial" w:cs="Arial"/>
        </w:rPr>
        <w:t xml:space="preserve"> and shall notify the Customer immediately if it has reason to suspect that any fraud has occurred or is occurring or is likely to occur.</w:t>
      </w:r>
    </w:p>
    <w:p w14:paraId="21B4EE62"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bookmarkStart w:id="92" w:name="_2szc72q" w:colFirst="0" w:colLast="0"/>
      <w:bookmarkEnd w:id="92"/>
      <w:r>
        <w:rPr>
          <w:rFonts w:ascii="Arial" w:eastAsia="Arial" w:hAnsi="Arial" w:cs="Arial"/>
        </w:rPr>
        <w:t>If the Supplier or the Staff engages in conduct prohibited by clause 20</w:t>
      </w:r>
      <w:r w:rsidRPr="002449E1">
        <w:rPr>
          <w:rFonts w:ascii="Arial" w:eastAsia="Arial" w:hAnsi="Arial" w:cs="Arial"/>
        </w:rPr>
        <w:t>.1</w:t>
      </w:r>
      <w:r>
        <w:rPr>
          <w:rFonts w:ascii="Arial" w:eastAsia="Arial" w:hAnsi="Arial" w:cs="Arial"/>
        </w:rPr>
        <w:t xml:space="preserve"> or commits fraud in relation to the Agreement the Customer may:</w:t>
      </w:r>
    </w:p>
    <w:p w14:paraId="3529EAFC" w14:textId="77777777" w:rsidR="00755A4E" w:rsidRDefault="00755A4E" w:rsidP="00755A4E">
      <w:pPr>
        <w:widowControl w:val="0"/>
        <w:numPr>
          <w:ilvl w:val="2"/>
          <w:numId w:val="18"/>
        </w:numPr>
        <w:tabs>
          <w:tab w:val="left" w:pos="540"/>
        </w:tabs>
        <w:spacing w:after="120" w:line="276" w:lineRule="auto"/>
        <w:ind w:left="1440" w:hanging="900"/>
        <w:jc w:val="both"/>
        <w:rPr>
          <w:rFonts w:ascii="Arial" w:eastAsia="Arial" w:hAnsi="Arial" w:cs="Arial"/>
        </w:rPr>
      </w:pPr>
      <w:r>
        <w:rPr>
          <w:rFonts w:ascii="Arial" w:eastAsia="Arial" w:hAnsi="Arial" w:cs="Arial"/>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2428A708" w14:textId="77777777" w:rsidR="00755A4E" w:rsidRDefault="00755A4E" w:rsidP="00755A4E">
      <w:pPr>
        <w:widowControl w:val="0"/>
        <w:numPr>
          <w:ilvl w:val="2"/>
          <w:numId w:val="18"/>
        </w:numPr>
        <w:tabs>
          <w:tab w:val="left" w:pos="540"/>
        </w:tabs>
        <w:spacing w:after="120" w:line="276" w:lineRule="auto"/>
        <w:ind w:left="1440" w:hanging="900"/>
        <w:jc w:val="both"/>
        <w:rPr>
          <w:rFonts w:ascii="Arial" w:eastAsia="Arial" w:hAnsi="Arial" w:cs="Arial"/>
        </w:rPr>
      </w:pPr>
      <w:bookmarkStart w:id="93" w:name="184mhaj" w:colFirst="0" w:colLast="0"/>
      <w:bookmarkEnd w:id="93"/>
      <w:proofErr w:type="gramStart"/>
      <w:r>
        <w:rPr>
          <w:rFonts w:ascii="Arial" w:eastAsia="Arial" w:hAnsi="Arial" w:cs="Arial"/>
        </w:rPr>
        <w:t>recover</w:t>
      </w:r>
      <w:proofErr w:type="gramEnd"/>
      <w:r>
        <w:rPr>
          <w:rFonts w:ascii="Arial" w:eastAsia="Arial" w:hAnsi="Arial" w:cs="Arial"/>
        </w:rPr>
        <w:t xml:space="preserve"> in full from the Supplier any other loss sustained by the Customer in consequence of any breach of this clause.</w:t>
      </w:r>
    </w:p>
    <w:p w14:paraId="469C9D72" w14:textId="77777777" w:rsidR="00755A4E" w:rsidRDefault="00755A4E" w:rsidP="00755A4E">
      <w:pPr>
        <w:keepNext/>
        <w:numPr>
          <w:ilvl w:val="0"/>
          <w:numId w:val="18"/>
        </w:numPr>
        <w:spacing w:after="120" w:line="276" w:lineRule="auto"/>
        <w:jc w:val="both"/>
        <w:rPr>
          <w:rFonts w:ascii="Arial" w:eastAsia="Arial" w:hAnsi="Arial" w:cs="Arial"/>
          <w:b/>
        </w:rPr>
      </w:pPr>
      <w:bookmarkStart w:id="94" w:name="_3s49zyc" w:colFirst="0" w:colLast="0"/>
      <w:bookmarkEnd w:id="94"/>
      <w:r>
        <w:rPr>
          <w:rFonts w:ascii="Arial" w:eastAsia="Arial" w:hAnsi="Arial" w:cs="Arial"/>
          <w:b/>
        </w:rPr>
        <w:t>Dispute Resolution</w:t>
      </w:r>
    </w:p>
    <w:p w14:paraId="0150F975"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bookmarkStart w:id="95" w:name="279ka65" w:colFirst="0" w:colLast="0"/>
      <w:bookmarkStart w:id="96" w:name="_meukdy" w:colFirst="0" w:colLast="0"/>
      <w:bookmarkEnd w:id="95"/>
      <w:bookmarkEnd w:id="96"/>
      <w:r>
        <w:rPr>
          <w:rFonts w:ascii="Arial" w:eastAsia="Arial" w:hAnsi="Arial" w:cs="Arial"/>
        </w:rPr>
        <w:t>The Parties shall attempt in good faith to negotiate a settlement to any dispute between them arising out of or in connection with the Agreement and such efforts shall involve the escalation of the dispute to an appropriately senior representative of each Party.</w:t>
      </w:r>
    </w:p>
    <w:p w14:paraId="1A7EA538"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bookmarkStart w:id="97" w:name="_36ei31r" w:colFirst="0" w:colLast="0"/>
      <w:bookmarkEnd w:id="97"/>
      <w:r>
        <w:rPr>
          <w:rFonts w:ascii="Arial" w:eastAsia="Arial" w:hAnsi="Arial" w:cs="Arial"/>
        </w:rPr>
        <w:t xml:space="preserve">If the dispute cannot be resolved by the Parties within one month of being escalated as referred to in </w:t>
      </w:r>
      <w:r w:rsidRPr="00116898">
        <w:rPr>
          <w:rFonts w:ascii="Arial" w:eastAsia="Arial" w:hAnsi="Arial" w:cs="Arial"/>
        </w:rPr>
        <w:t>clause 2</w:t>
      </w:r>
      <w:r>
        <w:rPr>
          <w:rFonts w:ascii="Arial" w:eastAsia="Arial" w:hAnsi="Arial" w:cs="Arial"/>
        </w:rPr>
        <w:t>1</w:t>
      </w:r>
      <w:r w:rsidRPr="00116898">
        <w:rPr>
          <w:rFonts w:ascii="Arial" w:eastAsia="Arial" w:hAnsi="Arial" w:cs="Arial"/>
        </w:rPr>
        <w:t>.1, the dispute</w:t>
      </w:r>
      <w:r>
        <w:rPr>
          <w:rFonts w:ascii="Arial" w:eastAsia="Arial" w:hAnsi="Arial" w:cs="Arial"/>
        </w:rPr>
        <w:t xml:space="preserve"> may by agreement between the Parties be referred to a neutral adviser or mediator (the “</w:t>
      </w:r>
      <w:r>
        <w:rPr>
          <w:rFonts w:ascii="Arial" w:eastAsia="Arial" w:hAnsi="Arial" w:cs="Arial"/>
          <w:b/>
        </w:rPr>
        <w:t>Mediator</w:t>
      </w:r>
      <w:r>
        <w:rPr>
          <w:rFonts w:ascii="Arial" w:eastAsia="Arial" w:hAnsi="Arial" w:cs="Arial"/>
        </w:rPr>
        <w:t xml:space="preserve">”) chosen by agreement between the Parties.  All negotiations connected with the dispute shall be conducted in confidence and without prejudice to the rights of the Parties in any further proceedings.  </w:t>
      </w:r>
    </w:p>
    <w:p w14:paraId="0795132A"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7D0CEB9D" w14:textId="77777777" w:rsidR="00755A4E" w:rsidRDefault="00755A4E" w:rsidP="00755A4E">
      <w:pPr>
        <w:keepNext/>
        <w:numPr>
          <w:ilvl w:val="0"/>
          <w:numId w:val="18"/>
        </w:numPr>
        <w:spacing w:after="120" w:line="276" w:lineRule="auto"/>
        <w:jc w:val="both"/>
        <w:rPr>
          <w:rFonts w:ascii="Arial" w:eastAsia="Arial" w:hAnsi="Arial" w:cs="Arial"/>
          <w:b/>
        </w:rPr>
      </w:pPr>
      <w:r>
        <w:rPr>
          <w:rFonts w:ascii="Arial" w:eastAsia="Arial" w:hAnsi="Arial" w:cs="Arial"/>
          <w:b/>
        </w:rPr>
        <w:t>General</w:t>
      </w:r>
    </w:p>
    <w:p w14:paraId="73B7D4D0"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6E6C3203"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 xml:space="preserve">A person who is not a party to the Agreement shall have no right to enforce any of its provisions which, expressly or by implication, confer a benefit on him, without the prior written agreement of the Parties. </w:t>
      </w:r>
    </w:p>
    <w:p w14:paraId="47C78012"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 xml:space="preserve">The Agreement cannot be varied except in writing signed by a duly authorised representative of both the Parties. </w:t>
      </w:r>
    </w:p>
    <w:p w14:paraId="4B890A6E"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 xml:space="preserve">The Agreement contains the entire agreement between the Parties and supersedes and replaces any prior written or oral agreements, representations or understandings </w:t>
      </w:r>
      <w:r>
        <w:rPr>
          <w:rFonts w:ascii="Arial" w:eastAsia="Arial" w:hAnsi="Arial" w:cs="Arial"/>
        </w:rPr>
        <w:lastRenderedPageBreak/>
        <w:t>between them. The Parties confirm that they have not entered into the Agreement on the basis of any representation that is not expressly incorporated into the Agreement. Nothing in this clause shall exclude liability for fraud or fraudulent misrepresentation.</w:t>
      </w:r>
    </w:p>
    <w:p w14:paraId="6361FA45"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40CB20E1"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The Agreement shall not constitute or imply any partnership, joint venture, agency, fiduciary relationship or other relationship between the Parties other than the contractual relationship expressly provided for in the Agreement. Neither Party shall</w:t>
      </w:r>
      <w:bookmarkStart w:id="98" w:name="1ljsd9k" w:colFirst="0" w:colLast="0"/>
      <w:bookmarkEnd w:id="98"/>
      <w:r>
        <w:rPr>
          <w:rFonts w:ascii="Arial" w:eastAsia="Arial" w:hAnsi="Arial" w:cs="Arial"/>
        </w:rPr>
        <w:t xml:space="preserve"> have, nor represent that it has, any authority to make any commitments on the other Party’s behalf.</w:t>
      </w:r>
    </w:p>
    <w:p w14:paraId="4BB91C39"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bookmarkStart w:id="99" w:name="_45jfvxd" w:colFirst="0" w:colLast="0"/>
      <w:bookmarkEnd w:id="99"/>
      <w:r>
        <w:rPr>
          <w:rFonts w:ascii="Arial" w:eastAsia="Arial" w:hAnsi="Arial" w:cs="Arial"/>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 </w:t>
      </w:r>
    </w:p>
    <w:p w14:paraId="177C914C"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20DEDB3D" w14:textId="77777777" w:rsidR="00755A4E" w:rsidRDefault="00755A4E" w:rsidP="00755A4E">
      <w:pPr>
        <w:keepNext/>
        <w:widowControl w:val="0"/>
        <w:numPr>
          <w:ilvl w:val="0"/>
          <w:numId w:val="18"/>
        </w:numPr>
        <w:spacing w:after="120" w:line="276" w:lineRule="auto"/>
        <w:jc w:val="both"/>
        <w:rPr>
          <w:rFonts w:ascii="Arial" w:eastAsia="Arial" w:hAnsi="Arial" w:cs="Arial"/>
          <w:b/>
        </w:rPr>
      </w:pPr>
      <w:bookmarkStart w:id="100" w:name="2koq656" w:colFirst="0" w:colLast="0"/>
      <w:bookmarkEnd w:id="100"/>
      <w:r>
        <w:rPr>
          <w:rFonts w:ascii="Arial" w:eastAsia="Arial" w:hAnsi="Arial" w:cs="Arial"/>
          <w:b/>
        </w:rPr>
        <w:t>Notices</w:t>
      </w:r>
    </w:p>
    <w:p w14:paraId="208D89B4" w14:textId="77777777" w:rsidR="00755A4E" w:rsidRDefault="00755A4E" w:rsidP="00755A4E">
      <w:pPr>
        <w:widowControl w:val="0"/>
        <w:numPr>
          <w:ilvl w:val="1"/>
          <w:numId w:val="18"/>
        </w:numPr>
        <w:spacing w:after="120" w:line="276" w:lineRule="auto"/>
        <w:ind w:left="540" w:hanging="540"/>
        <w:jc w:val="both"/>
        <w:rPr>
          <w:rFonts w:ascii="Arial" w:eastAsia="Arial" w:hAnsi="Arial" w:cs="Arial"/>
        </w:rPr>
      </w:pPr>
      <w:bookmarkStart w:id="101" w:name="_zu0gcz" w:colFirst="0" w:colLast="0"/>
      <w:bookmarkEnd w:id="101"/>
      <w:r>
        <w:rPr>
          <w:rFonts w:ascii="Arial" w:eastAsia="Arial" w:hAnsi="Arial" w:cs="Arial"/>
        </w:rPr>
        <w:t>Any notice to be given under the Agreement shall be in writing and may be served by personal delivery, first class recorded or, subject to clause 23</w:t>
      </w:r>
      <w:r w:rsidRPr="00116898">
        <w:rPr>
          <w:rFonts w:ascii="Arial" w:eastAsia="Arial" w:hAnsi="Arial" w:cs="Arial"/>
        </w:rPr>
        <w:t>.3,</w:t>
      </w:r>
      <w:r>
        <w:rPr>
          <w:rFonts w:ascii="Arial" w:eastAsia="Arial" w:hAnsi="Arial" w:cs="Arial"/>
        </w:rPr>
        <w:t xml:space="preserve"> e-mail to the address of the relevant Party set out in the Contract Details, or such other address as that Party may from time to time notify to the other Party in accordance with this clause</w:t>
      </w:r>
      <w:bookmarkStart w:id="102" w:name="3jtnz0s" w:colFirst="0" w:colLast="0"/>
      <w:bookmarkEnd w:id="102"/>
      <w:r>
        <w:rPr>
          <w:rFonts w:ascii="Arial" w:eastAsia="Arial" w:hAnsi="Arial" w:cs="Arial"/>
        </w:rPr>
        <w:t>:</w:t>
      </w:r>
    </w:p>
    <w:p w14:paraId="70E8905C" w14:textId="77777777" w:rsidR="00755A4E" w:rsidRPr="00116898" w:rsidRDefault="00755A4E" w:rsidP="00755A4E">
      <w:pPr>
        <w:widowControl w:val="0"/>
        <w:numPr>
          <w:ilvl w:val="1"/>
          <w:numId w:val="18"/>
        </w:numPr>
        <w:spacing w:after="120" w:line="276" w:lineRule="auto"/>
        <w:ind w:left="540" w:hanging="540"/>
        <w:jc w:val="both"/>
        <w:rPr>
          <w:rFonts w:ascii="Arial" w:eastAsia="Arial" w:hAnsi="Arial" w:cs="Arial"/>
        </w:rPr>
      </w:pPr>
      <w:r>
        <w:rPr>
          <w:rFonts w:ascii="Arial" w:eastAsia="Arial" w:hAnsi="Arial" w:cs="Arial"/>
        </w:rPr>
        <w:t xml:space="preserve">Notices served as above shall be deemed served on the Working Day of delivery provided delivery is before 5.00pm on a Working Day.  Otherwise delivery shall be deemed to occur on the next Working Day. An email shall be deemed delivered when sent unless an error </w:t>
      </w:r>
      <w:r w:rsidRPr="00116898">
        <w:rPr>
          <w:rFonts w:ascii="Arial" w:eastAsia="Arial" w:hAnsi="Arial" w:cs="Arial"/>
        </w:rPr>
        <w:t>message is received.</w:t>
      </w:r>
      <w:bookmarkStart w:id="103" w:name="1yyy98l" w:colFirst="0" w:colLast="0"/>
      <w:bookmarkEnd w:id="103"/>
    </w:p>
    <w:p w14:paraId="24F70EB0" w14:textId="77777777" w:rsidR="00755A4E" w:rsidRPr="00116898" w:rsidRDefault="00755A4E" w:rsidP="00755A4E">
      <w:pPr>
        <w:widowControl w:val="0"/>
        <w:numPr>
          <w:ilvl w:val="1"/>
          <w:numId w:val="18"/>
        </w:numPr>
        <w:spacing w:after="120" w:line="276" w:lineRule="auto"/>
        <w:ind w:left="540" w:hanging="540"/>
        <w:jc w:val="both"/>
        <w:rPr>
          <w:rFonts w:ascii="Arial" w:eastAsia="Arial" w:hAnsi="Arial" w:cs="Arial"/>
        </w:rPr>
      </w:pPr>
      <w:bookmarkStart w:id="104" w:name="_4iylrwe" w:colFirst="0" w:colLast="0"/>
      <w:bookmarkEnd w:id="104"/>
      <w:r w:rsidRPr="00116898">
        <w:rPr>
          <w:rFonts w:ascii="Arial" w:eastAsia="Arial" w:hAnsi="Arial" w:cs="Arial"/>
        </w:rPr>
        <w:t>Notices under clauses </w:t>
      </w:r>
      <w:r>
        <w:rPr>
          <w:rFonts w:ascii="Arial" w:eastAsia="Arial" w:hAnsi="Arial" w:cs="Arial"/>
        </w:rPr>
        <w:t>17</w:t>
      </w:r>
      <w:r w:rsidRPr="00116898">
        <w:rPr>
          <w:rFonts w:ascii="Arial" w:eastAsia="Arial" w:hAnsi="Arial" w:cs="Arial"/>
        </w:rPr>
        <w:t xml:space="preserve"> (Force Majeure) and 1</w:t>
      </w:r>
      <w:r>
        <w:rPr>
          <w:rFonts w:ascii="Arial" w:eastAsia="Arial" w:hAnsi="Arial" w:cs="Arial"/>
        </w:rPr>
        <w:t>8</w:t>
      </w:r>
      <w:r w:rsidRPr="00116898">
        <w:rPr>
          <w:rFonts w:ascii="Arial" w:eastAsia="Arial" w:hAnsi="Arial" w:cs="Arial"/>
        </w:rPr>
        <w:t xml:space="preserve"> (Termination) may be served by email only if the original notice is then sent to the recipient by personal delivery or recorded delivery in the manner set out in </w:t>
      </w:r>
      <w:r>
        <w:rPr>
          <w:rFonts w:ascii="Arial" w:eastAsia="Arial" w:hAnsi="Arial" w:cs="Arial"/>
        </w:rPr>
        <w:t>clause 23</w:t>
      </w:r>
      <w:r w:rsidRPr="00116898">
        <w:rPr>
          <w:rFonts w:ascii="Arial" w:eastAsia="Arial" w:hAnsi="Arial" w:cs="Arial"/>
        </w:rPr>
        <w:t>.1.</w:t>
      </w:r>
    </w:p>
    <w:p w14:paraId="34FB33C1" w14:textId="77777777" w:rsidR="00755A4E" w:rsidRDefault="00755A4E" w:rsidP="00755A4E">
      <w:pPr>
        <w:keepNext/>
        <w:numPr>
          <w:ilvl w:val="0"/>
          <w:numId w:val="18"/>
        </w:numPr>
        <w:spacing w:after="120" w:line="276" w:lineRule="auto"/>
        <w:jc w:val="both"/>
        <w:rPr>
          <w:rFonts w:ascii="Arial" w:eastAsia="Arial" w:hAnsi="Arial" w:cs="Arial"/>
          <w:b/>
        </w:rPr>
      </w:pPr>
      <w:r>
        <w:rPr>
          <w:rFonts w:ascii="Arial" w:eastAsia="Arial" w:hAnsi="Arial" w:cs="Arial"/>
          <w:b/>
        </w:rPr>
        <w:t>Governing Law and Jurisdiction</w:t>
      </w:r>
    </w:p>
    <w:p w14:paraId="23FD4756" w14:textId="77777777" w:rsidR="00755A4E" w:rsidRDefault="00755A4E" w:rsidP="00755A4E">
      <w:r>
        <w:rPr>
          <w:rFonts w:ascii="Arial" w:eastAsia="Arial" w:hAnsi="Arial" w:cs="Arial"/>
        </w:rPr>
        <w:t xml:space="preserve">The validity, construction and performance of the Agreement, and all contractual and </w:t>
      </w:r>
      <w:proofErr w:type="spellStart"/>
      <w:r>
        <w:rPr>
          <w:rFonts w:ascii="Arial" w:eastAsia="Arial" w:hAnsi="Arial" w:cs="Arial"/>
        </w:rPr>
        <w:t>non contractual</w:t>
      </w:r>
      <w:proofErr w:type="spellEnd"/>
      <w:r>
        <w:rPr>
          <w:rFonts w:ascii="Arial" w:eastAsia="Arial" w:hAnsi="Arial" w:cs="Arial"/>
        </w:rPr>
        <w:t xml:space="preserve"> matters arising out of it, shall be governed by English law and shall be subject to the exclusive jurisdiction of the English courts to which the Parties submit</w:t>
      </w:r>
      <w:bookmarkStart w:id="105" w:name="3bj1y38" w:colFirst="0" w:colLast="0"/>
      <w:bookmarkStart w:id="106" w:name="3x8tuzt" w:colFirst="0" w:colLast="0"/>
      <w:bookmarkStart w:id="107" w:name="2ce457m" w:colFirst="0" w:colLast="0"/>
      <w:bookmarkStart w:id="108" w:name="1d96cc0" w:colFirst="0" w:colLast="0"/>
      <w:bookmarkStart w:id="109" w:name="1qoc8b1" w:colFirst="0" w:colLast="0"/>
      <w:bookmarkStart w:id="110" w:name="2y3w247" w:colFirst="0" w:colLast="0"/>
      <w:bookmarkStart w:id="111" w:name="rjefff" w:colFirst="0" w:colLast="0"/>
      <w:bookmarkEnd w:id="105"/>
      <w:bookmarkEnd w:id="106"/>
      <w:bookmarkEnd w:id="107"/>
      <w:bookmarkEnd w:id="108"/>
      <w:bookmarkEnd w:id="109"/>
      <w:bookmarkEnd w:id="110"/>
      <w:bookmarkEnd w:id="111"/>
      <w:r>
        <w:rPr>
          <w:rFonts w:ascii="Arial" w:eastAsia="Arial" w:hAnsi="Arial" w:cs="Arial"/>
        </w:rPr>
        <w:t>.</w:t>
      </w:r>
    </w:p>
    <w:p w14:paraId="70112BAF" w14:textId="55C37D30" w:rsidR="001602D2" w:rsidRPr="007618EF" w:rsidRDefault="001602D2">
      <w:pPr>
        <w:rPr>
          <w:rFonts w:ascii="Arial" w:hAnsi="Arial" w:cs="Arial"/>
          <w:sz w:val="24"/>
          <w:szCs w:val="24"/>
        </w:rPr>
      </w:pPr>
      <w:r w:rsidRPr="007618EF">
        <w:rPr>
          <w:rFonts w:ascii="Arial" w:hAnsi="Arial" w:cs="Arial"/>
          <w:sz w:val="24"/>
          <w:szCs w:val="24"/>
        </w:rPr>
        <w:br w:type="page"/>
      </w:r>
    </w:p>
    <w:p w14:paraId="5DC5D04F" w14:textId="77777777" w:rsidR="001602D2" w:rsidRPr="007618EF" w:rsidRDefault="001602D2" w:rsidP="007618EF">
      <w:pPr>
        <w:jc w:val="center"/>
        <w:rPr>
          <w:rFonts w:ascii="Arial" w:hAnsi="Arial" w:cs="Arial"/>
          <w:b/>
          <w:sz w:val="24"/>
          <w:szCs w:val="24"/>
        </w:rPr>
      </w:pPr>
      <w:r w:rsidRPr="007618EF">
        <w:rPr>
          <w:rFonts w:ascii="Arial" w:hAnsi="Arial" w:cs="Arial"/>
          <w:b/>
          <w:sz w:val="24"/>
          <w:szCs w:val="24"/>
        </w:rPr>
        <w:lastRenderedPageBreak/>
        <w:t>Annex 2</w:t>
      </w:r>
    </w:p>
    <w:p w14:paraId="08D54ABB" w14:textId="77777777" w:rsidR="001602D2" w:rsidRDefault="001602D2" w:rsidP="007618EF">
      <w:pPr>
        <w:jc w:val="center"/>
        <w:rPr>
          <w:rFonts w:ascii="Arial" w:hAnsi="Arial" w:cs="Arial"/>
          <w:b/>
          <w:sz w:val="24"/>
          <w:szCs w:val="24"/>
        </w:rPr>
      </w:pPr>
      <w:r w:rsidRPr="007618EF">
        <w:rPr>
          <w:rFonts w:ascii="Arial" w:hAnsi="Arial" w:cs="Arial"/>
          <w:b/>
          <w:sz w:val="24"/>
          <w:szCs w:val="24"/>
        </w:rPr>
        <w:t>Charges</w:t>
      </w:r>
    </w:p>
    <w:p w14:paraId="2E16EEB2" w14:textId="77777777" w:rsidR="00D738EA" w:rsidRPr="007618EF" w:rsidRDefault="00D738EA" w:rsidP="007618EF">
      <w:pPr>
        <w:jc w:val="center"/>
        <w:rPr>
          <w:rFonts w:ascii="Arial" w:hAnsi="Arial" w:cs="Arial"/>
          <w:sz w:val="24"/>
          <w:szCs w:val="24"/>
        </w:rPr>
      </w:pPr>
    </w:p>
    <w:p w14:paraId="35C29906" w14:textId="314FAC2D" w:rsidR="00FC480C" w:rsidRPr="0086588F" w:rsidRDefault="00FC480C" w:rsidP="00FC480C">
      <w:pPr>
        <w:numPr>
          <w:ilvl w:val="0"/>
          <w:numId w:val="11"/>
        </w:numPr>
        <w:spacing w:after="0" w:line="240" w:lineRule="auto"/>
        <w:textAlignment w:val="baseline"/>
        <w:rPr>
          <w:rFonts w:ascii="Arial" w:eastAsia="Times New Roman" w:hAnsi="Arial" w:cs="Arial"/>
          <w:color w:val="000000"/>
          <w:lang w:eastAsia="en-GB"/>
        </w:rPr>
      </w:pPr>
      <w:r w:rsidRPr="0086588F">
        <w:rPr>
          <w:rFonts w:ascii="Arial" w:eastAsia="Times New Roman" w:hAnsi="Arial" w:cs="Arial"/>
          <w:color w:val="000000"/>
          <w:lang w:eastAsia="en-GB"/>
        </w:rPr>
        <w:t>Staff per day rate, number of days on the project</w:t>
      </w:r>
      <w:r w:rsidR="00D738EA">
        <w:rPr>
          <w:rFonts w:ascii="Arial" w:eastAsia="Times New Roman" w:hAnsi="Arial" w:cs="Arial"/>
          <w:color w:val="000000"/>
          <w:lang w:eastAsia="en-GB"/>
        </w:rPr>
        <w:t xml:space="preserve"> (inclusive of VAT)</w:t>
      </w:r>
    </w:p>
    <w:p w14:paraId="05754450" w14:textId="77777777" w:rsidR="00FC480C" w:rsidRPr="0086588F" w:rsidRDefault="00FC480C" w:rsidP="00FC480C">
      <w:pPr>
        <w:numPr>
          <w:ilvl w:val="0"/>
          <w:numId w:val="11"/>
        </w:numPr>
        <w:spacing w:after="0" w:line="240" w:lineRule="auto"/>
        <w:textAlignment w:val="baseline"/>
        <w:rPr>
          <w:rFonts w:ascii="Arial" w:eastAsia="Times New Roman" w:hAnsi="Arial" w:cs="Arial"/>
          <w:color w:val="000000"/>
          <w:lang w:eastAsia="en-GB"/>
        </w:rPr>
      </w:pPr>
      <w:r w:rsidRPr="0086588F">
        <w:rPr>
          <w:rFonts w:ascii="Arial" w:eastAsia="Times New Roman" w:hAnsi="Arial" w:cs="Arial"/>
          <w:color w:val="000000"/>
          <w:lang w:eastAsia="en-GB"/>
        </w:rPr>
        <w:t>Cost for each activity/deliverable</w:t>
      </w:r>
    </w:p>
    <w:p w14:paraId="7ECA6F53" w14:textId="77777777" w:rsidR="00FC480C" w:rsidRPr="0086588F" w:rsidRDefault="00FC480C" w:rsidP="00FC480C">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083"/>
        <w:gridCol w:w="739"/>
      </w:tblGrid>
      <w:tr w:rsidR="00FC480C" w:rsidRPr="0086588F" w14:paraId="1F5DDF3D" w14:textId="77777777" w:rsidTr="008A0960">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371DC12F" w14:textId="77777777" w:rsidR="00FC480C" w:rsidRPr="0086588F" w:rsidRDefault="00FC480C" w:rsidP="008A0960">
            <w:pPr>
              <w:spacing w:after="0" w:line="240" w:lineRule="auto"/>
              <w:rPr>
                <w:rFonts w:ascii="Times New Roman" w:eastAsia="Times New Roman" w:hAnsi="Times New Roman" w:cs="Times New Roman"/>
                <w:sz w:val="24"/>
                <w:szCs w:val="24"/>
                <w:lang w:eastAsia="en-GB"/>
              </w:rPr>
            </w:pPr>
            <w:r w:rsidRPr="0086588F">
              <w:rPr>
                <w:rFonts w:ascii="Arial" w:eastAsia="Times New Roman" w:hAnsi="Arial" w:cs="Arial"/>
                <w:b/>
                <w:bCs/>
                <w:color w:val="000000"/>
                <w:lang w:eastAsia="en-GB"/>
              </w:rPr>
              <w:t>Activity/milestone</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0B88EFA2" w14:textId="77777777" w:rsidR="00FC480C" w:rsidRPr="0086588F" w:rsidRDefault="00FC480C" w:rsidP="008A0960">
            <w:pPr>
              <w:spacing w:after="0" w:line="240" w:lineRule="auto"/>
              <w:rPr>
                <w:rFonts w:ascii="Times New Roman" w:eastAsia="Times New Roman" w:hAnsi="Times New Roman" w:cs="Times New Roman"/>
                <w:sz w:val="24"/>
                <w:szCs w:val="24"/>
                <w:lang w:eastAsia="en-GB"/>
              </w:rPr>
            </w:pPr>
            <w:r w:rsidRPr="0086588F">
              <w:rPr>
                <w:rFonts w:ascii="Arial" w:eastAsia="Times New Roman" w:hAnsi="Arial" w:cs="Arial"/>
                <w:b/>
                <w:bCs/>
                <w:color w:val="000000"/>
                <w:lang w:eastAsia="en-GB"/>
              </w:rPr>
              <w:t>Price</w:t>
            </w:r>
          </w:p>
        </w:tc>
      </w:tr>
      <w:tr w:rsidR="00FC480C" w:rsidRPr="0086588F" w14:paraId="66FD1514" w14:textId="77777777" w:rsidTr="008A096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8D3DF3" w14:textId="582E0D72" w:rsidR="000F698E" w:rsidRPr="005A127E" w:rsidRDefault="000F698E" w:rsidP="008A0960">
            <w:pPr>
              <w:spacing w:after="0" w:line="240" w:lineRule="auto"/>
              <w:rPr>
                <w:rFonts w:ascii="Arial" w:eastAsia="Times New Roman" w:hAnsi="Arial" w:cs="Arial"/>
                <w:i/>
                <w:iCs/>
                <w:color w:val="000000"/>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E6672" w14:textId="4C118BD3" w:rsidR="00C011D4" w:rsidRPr="00CE589A" w:rsidRDefault="00C011D4" w:rsidP="008A0960">
            <w:pPr>
              <w:spacing w:after="0" w:line="240" w:lineRule="auto"/>
              <w:rPr>
                <w:rFonts w:ascii="Arial" w:eastAsia="Times New Roman" w:hAnsi="Arial" w:cs="Arial"/>
                <w:lang w:eastAsia="en-GB"/>
              </w:rPr>
            </w:pPr>
          </w:p>
        </w:tc>
      </w:tr>
      <w:tr w:rsidR="00FC480C" w:rsidRPr="0086588F" w14:paraId="1CF47A65" w14:textId="77777777" w:rsidTr="00DA78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59071" w14:textId="77777777" w:rsidR="00FC480C" w:rsidRPr="00CE589A" w:rsidRDefault="00FC480C" w:rsidP="00C44A2A">
            <w:pPr>
              <w:spacing w:after="0" w:line="240" w:lineRule="auto"/>
              <w:rPr>
                <w:rFonts w:ascii="Arial" w:eastAsia="Times New Roman" w:hAnsi="Arial" w:cs="Arial"/>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096E48" w14:textId="77777777" w:rsidR="00C011D4" w:rsidRPr="00C44A2A" w:rsidRDefault="00C011D4" w:rsidP="00C44A2A">
            <w:pPr>
              <w:rPr>
                <w:rFonts w:ascii="Arial" w:eastAsia="Times New Roman" w:hAnsi="Arial" w:cs="Arial"/>
                <w:lang w:eastAsia="en-GB"/>
              </w:rPr>
            </w:pPr>
          </w:p>
        </w:tc>
      </w:tr>
      <w:tr w:rsidR="00FC480C" w:rsidRPr="0086588F" w14:paraId="3F442138" w14:textId="77777777" w:rsidTr="008A096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DC942" w14:textId="79C6A88D" w:rsidR="000F698E" w:rsidRPr="00CE589A" w:rsidRDefault="000F698E" w:rsidP="008A0960">
            <w:pPr>
              <w:spacing w:after="0" w:line="240" w:lineRule="auto"/>
              <w:rPr>
                <w:rFonts w:ascii="Arial" w:eastAsia="Times New Roman" w:hAnsi="Arial" w:cs="Arial"/>
                <w:i/>
                <w:iCs/>
                <w:color w:val="000000"/>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4EC0B8" w14:textId="5CF5F8E7" w:rsidR="00A362C6" w:rsidRPr="00CE589A" w:rsidRDefault="00A362C6" w:rsidP="008A0960">
            <w:pPr>
              <w:spacing w:after="0" w:line="240" w:lineRule="auto"/>
              <w:rPr>
                <w:rFonts w:ascii="Arial" w:eastAsia="Times New Roman" w:hAnsi="Arial" w:cs="Arial"/>
                <w:lang w:eastAsia="en-GB"/>
              </w:rPr>
            </w:pPr>
          </w:p>
        </w:tc>
      </w:tr>
      <w:tr w:rsidR="000F698E" w:rsidRPr="0086588F" w14:paraId="318CDF75" w14:textId="77777777" w:rsidTr="008A096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387BA7" w14:textId="239F4CA0" w:rsidR="000F698E" w:rsidRPr="0086588F" w:rsidRDefault="000F698E" w:rsidP="008A0960">
            <w:pPr>
              <w:spacing w:after="0" w:line="240" w:lineRule="auto"/>
              <w:rPr>
                <w:rFonts w:ascii="Arial" w:eastAsia="Times New Roman" w:hAnsi="Arial" w:cs="Arial"/>
                <w:b/>
                <w:bCs/>
                <w:color w:val="000000"/>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EC7D39" w14:textId="553D16C4" w:rsidR="000F698E" w:rsidRPr="00CE589A" w:rsidRDefault="000F698E" w:rsidP="008A0960">
            <w:pPr>
              <w:spacing w:after="0" w:line="240" w:lineRule="auto"/>
              <w:rPr>
                <w:rFonts w:ascii="Arial" w:eastAsia="Times New Roman" w:hAnsi="Arial" w:cs="Arial"/>
                <w:b/>
                <w:bCs/>
                <w:color w:val="000000"/>
                <w:lang w:eastAsia="en-GB"/>
              </w:rPr>
            </w:pPr>
          </w:p>
        </w:tc>
      </w:tr>
      <w:tr w:rsidR="00FC480C" w:rsidRPr="0086588F" w14:paraId="650BE3FE" w14:textId="77777777" w:rsidTr="00DA786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BB3B09" w14:textId="30E60406" w:rsidR="00FC480C" w:rsidRPr="0086588F" w:rsidRDefault="00FC480C" w:rsidP="008A0960">
            <w:pPr>
              <w:spacing w:after="0" w:line="240" w:lineRule="auto"/>
              <w:rPr>
                <w:rFonts w:ascii="Times New Roman" w:eastAsia="Times New Roman" w:hAnsi="Times New Roman" w:cs="Times New Roman"/>
                <w:sz w:val="24"/>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D48C02" w14:textId="314B4D6C" w:rsidR="00FC480C" w:rsidRPr="00CE589A" w:rsidRDefault="00FC480C" w:rsidP="008A0960">
            <w:pPr>
              <w:spacing w:after="0" w:line="240" w:lineRule="auto"/>
              <w:rPr>
                <w:rFonts w:ascii="Arial" w:eastAsia="Times New Roman" w:hAnsi="Arial" w:cs="Arial"/>
                <w:lang w:eastAsia="en-GB"/>
              </w:rPr>
            </w:pPr>
          </w:p>
        </w:tc>
      </w:tr>
    </w:tbl>
    <w:p w14:paraId="14367B1E" w14:textId="77777777" w:rsidR="00FC480C" w:rsidRPr="0086588F" w:rsidRDefault="00FC480C" w:rsidP="00FC480C">
      <w:pPr>
        <w:spacing w:after="240" w:line="240" w:lineRule="auto"/>
        <w:rPr>
          <w:rFonts w:ascii="Times New Roman" w:eastAsia="Times New Roman" w:hAnsi="Times New Roman" w:cs="Times New Roman"/>
          <w:sz w:val="24"/>
          <w:szCs w:val="24"/>
          <w:lang w:eastAsia="en-GB"/>
        </w:rPr>
      </w:pPr>
    </w:p>
    <w:tbl>
      <w:tblPr>
        <w:tblW w:w="8354" w:type="dxa"/>
        <w:tblLayout w:type="fixed"/>
        <w:tblCellMar>
          <w:top w:w="15" w:type="dxa"/>
          <w:left w:w="15" w:type="dxa"/>
          <w:bottom w:w="15" w:type="dxa"/>
          <w:right w:w="15" w:type="dxa"/>
        </w:tblCellMar>
        <w:tblLook w:val="04A0" w:firstRow="1" w:lastRow="0" w:firstColumn="1" w:lastColumn="0" w:noHBand="0" w:noVBand="1"/>
      </w:tblPr>
      <w:tblGrid>
        <w:gridCol w:w="1497"/>
        <w:gridCol w:w="959"/>
        <w:gridCol w:w="1078"/>
        <w:gridCol w:w="1134"/>
        <w:gridCol w:w="1134"/>
        <w:gridCol w:w="1134"/>
        <w:gridCol w:w="1418"/>
      </w:tblGrid>
      <w:tr w:rsidR="00D738EA" w:rsidRPr="0086588F" w14:paraId="4BF14BDD" w14:textId="77777777" w:rsidTr="00D738EA">
        <w:trPr>
          <w:trHeight w:val="420"/>
        </w:trPr>
        <w:tc>
          <w:tcPr>
            <w:tcW w:w="1497"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091DDA56" w14:textId="77777777" w:rsidR="00D738EA" w:rsidRPr="0086588F" w:rsidRDefault="00D738EA" w:rsidP="008A0960">
            <w:pPr>
              <w:spacing w:after="0" w:line="240" w:lineRule="auto"/>
              <w:rPr>
                <w:rFonts w:ascii="Times New Roman" w:eastAsia="Times New Roman" w:hAnsi="Times New Roman" w:cs="Times New Roman"/>
                <w:sz w:val="24"/>
                <w:szCs w:val="24"/>
                <w:lang w:eastAsia="en-GB"/>
              </w:rPr>
            </w:pPr>
            <w:r w:rsidRPr="0086588F">
              <w:rPr>
                <w:rFonts w:ascii="Arial" w:eastAsia="Times New Roman" w:hAnsi="Arial" w:cs="Arial"/>
                <w:b/>
                <w:bCs/>
                <w:color w:val="000000"/>
                <w:lang w:eastAsia="en-GB"/>
              </w:rPr>
              <w:t>Job Title</w:t>
            </w:r>
          </w:p>
        </w:tc>
        <w:tc>
          <w:tcPr>
            <w:tcW w:w="959"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94DBDB4" w14:textId="57279BCE" w:rsidR="00D738EA" w:rsidRPr="0086588F" w:rsidRDefault="00D738EA" w:rsidP="008A0960">
            <w:pPr>
              <w:spacing w:after="0" w:line="240" w:lineRule="auto"/>
              <w:rPr>
                <w:rFonts w:ascii="Times New Roman" w:eastAsia="Times New Roman" w:hAnsi="Times New Roman" w:cs="Times New Roman"/>
                <w:sz w:val="24"/>
                <w:szCs w:val="24"/>
                <w:lang w:eastAsia="en-GB"/>
              </w:rPr>
            </w:pPr>
          </w:p>
        </w:tc>
        <w:tc>
          <w:tcPr>
            <w:tcW w:w="1078"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16737F88" w14:textId="6BB3433E" w:rsidR="00D738EA" w:rsidRPr="0086588F" w:rsidRDefault="00D738EA" w:rsidP="008A0960">
            <w:pPr>
              <w:spacing w:after="0" w:line="240" w:lineRule="auto"/>
              <w:rPr>
                <w:rFonts w:ascii="Times New Roman" w:eastAsia="Times New Roman" w:hAnsi="Times New Roman" w:cs="Times New Roman"/>
                <w:sz w:val="24"/>
                <w:szCs w:val="24"/>
                <w:lang w:eastAsia="en-GB"/>
              </w:rPr>
            </w:pPr>
          </w:p>
        </w:tc>
        <w:tc>
          <w:tcPr>
            <w:tcW w:w="1134"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7F02F6A" w14:textId="2847F5F3" w:rsidR="00D738EA" w:rsidRPr="0086588F" w:rsidRDefault="00D738EA" w:rsidP="008A0960">
            <w:pPr>
              <w:spacing w:after="0" w:line="240" w:lineRule="auto"/>
              <w:rPr>
                <w:rFonts w:ascii="Times New Roman" w:eastAsia="Times New Roman" w:hAnsi="Times New Roman" w:cs="Times New Roman"/>
                <w:sz w:val="24"/>
                <w:szCs w:val="24"/>
                <w:lang w:eastAsia="en-GB"/>
              </w:rPr>
            </w:pPr>
          </w:p>
        </w:tc>
        <w:tc>
          <w:tcPr>
            <w:tcW w:w="1134"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457D964" w14:textId="03352137" w:rsidR="00D738EA" w:rsidRPr="0086588F" w:rsidRDefault="00D738EA" w:rsidP="008A0960">
            <w:pPr>
              <w:spacing w:after="0" w:line="240" w:lineRule="auto"/>
              <w:rPr>
                <w:rFonts w:ascii="Times New Roman" w:eastAsia="Times New Roman" w:hAnsi="Times New Roman" w:cs="Times New Roman"/>
                <w:sz w:val="24"/>
                <w:szCs w:val="24"/>
                <w:lang w:eastAsia="en-GB"/>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393B89AD" w14:textId="77777777" w:rsidR="00D738EA" w:rsidRPr="0086588F" w:rsidRDefault="00D738EA" w:rsidP="008A0960">
            <w:pPr>
              <w:spacing w:after="0" w:line="240" w:lineRule="auto"/>
              <w:rPr>
                <w:rFonts w:ascii="Times New Roman" w:eastAsia="Times New Roman" w:hAnsi="Times New Roman" w:cs="Times New Roman"/>
                <w:sz w:val="24"/>
                <w:szCs w:val="24"/>
                <w:lang w:eastAsia="en-GB"/>
              </w:rPr>
            </w:pPr>
          </w:p>
          <w:p w14:paraId="3C1D7C1A" w14:textId="77777777" w:rsidR="00D738EA" w:rsidRPr="0086588F" w:rsidRDefault="00D738EA" w:rsidP="008A0960">
            <w:pPr>
              <w:spacing w:after="0" w:line="240" w:lineRule="auto"/>
              <w:rPr>
                <w:rFonts w:ascii="Times New Roman" w:eastAsia="Times New Roman" w:hAnsi="Times New Roman" w:cs="Times New Roman"/>
                <w:sz w:val="24"/>
                <w:szCs w:val="24"/>
                <w:lang w:eastAsia="en-GB"/>
              </w:rPr>
            </w:pPr>
            <w:r w:rsidRPr="0086588F">
              <w:rPr>
                <w:rFonts w:ascii="Arial" w:eastAsia="Times New Roman" w:hAnsi="Arial" w:cs="Arial"/>
                <w:b/>
                <w:bCs/>
                <w:color w:val="000000"/>
                <w:lang w:eastAsia="en-GB"/>
              </w:rPr>
              <w:t>Total days per activity</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522ECB82" w14:textId="0A3E901C" w:rsidR="00D738EA" w:rsidRPr="0086588F" w:rsidRDefault="00D738EA" w:rsidP="008A0960">
            <w:pPr>
              <w:spacing w:after="0" w:line="240" w:lineRule="auto"/>
              <w:rPr>
                <w:rFonts w:ascii="Times New Roman" w:eastAsia="Times New Roman" w:hAnsi="Times New Roman" w:cs="Times New Roman"/>
                <w:sz w:val="24"/>
                <w:szCs w:val="24"/>
                <w:lang w:eastAsia="en-GB"/>
              </w:rPr>
            </w:pPr>
          </w:p>
          <w:p w14:paraId="684220CD" w14:textId="77777777" w:rsidR="00D738EA" w:rsidRPr="0086588F" w:rsidRDefault="00D738EA" w:rsidP="008A0960">
            <w:pPr>
              <w:spacing w:after="0" w:line="240" w:lineRule="auto"/>
              <w:rPr>
                <w:rFonts w:ascii="Times New Roman" w:eastAsia="Times New Roman" w:hAnsi="Times New Roman" w:cs="Times New Roman"/>
                <w:sz w:val="24"/>
                <w:szCs w:val="24"/>
                <w:lang w:eastAsia="en-GB"/>
              </w:rPr>
            </w:pPr>
            <w:r w:rsidRPr="0086588F">
              <w:rPr>
                <w:rFonts w:ascii="Arial" w:eastAsia="Times New Roman" w:hAnsi="Arial" w:cs="Arial"/>
                <w:b/>
                <w:bCs/>
                <w:color w:val="000000"/>
                <w:lang w:eastAsia="en-GB"/>
              </w:rPr>
              <w:t>Total cost  per activity (£)</w:t>
            </w:r>
          </w:p>
        </w:tc>
      </w:tr>
      <w:tr w:rsidR="00D738EA" w:rsidRPr="0086588F" w14:paraId="521B62DD" w14:textId="77777777" w:rsidTr="00D738EA">
        <w:trPr>
          <w:trHeight w:val="420"/>
        </w:trPr>
        <w:tc>
          <w:tcPr>
            <w:tcW w:w="14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82CA3" w14:textId="77777777" w:rsidR="00D738EA" w:rsidRPr="000E4FDE" w:rsidRDefault="00D738EA" w:rsidP="008A0960">
            <w:pPr>
              <w:spacing w:after="0" w:line="240" w:lineRule="auto"/>
              <w:rPr>
                <w:rFonts w:ascii="Arial" w:eastAsia="Times New Roman" w:hAnsi="Arial" w:cs="Arial"/>
                <w:sz w:val="24"/>
                <w:szCs w:val="24"/>
                <w:lang w:eastAsia="en-GB"/>
              </w:rPr>
            </w:pPr>
            <w:r w:rsidRPr="000E4FDE">
              <w:rPr>
                <w:rFonts w:ascii="Arial" w:eastAsia="Times New Roman" w:hAnsi="Arial" w:cs="Arial"/>
                <w:b/>
                <w:bCs/>
                <w:color w:val="000000"/>
                <w:lang w:eastAsia="en-GB"/>
              </w:rPr>
              <w:t>Rate per day</w:t>
            </w:r>
          </w:p>
        </w:tc>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D52A68" w14:textId="325EB766" w:rsidR="00D738EA" w:rsidRPr="00C67F85" w:rsidRDefault="00D738EA" w:rsidP="008A0960">
            <w:pPr>
              <w:spacing w:after="0" w:line="240" w:lineRule="auto"/>
              <w:rPr>
                <w:rFonts w:ascii="Arial" w:eastAsia="Times New Roman" w:hAnsi="Arial" w:cs="Arial"/>
                <w:i/>
                <w:sz w:val="24"/>
                <w:szCs w:val="24"/>
                <w:lang w:eastAsia="en-GB"/>
              </w:rPr>
            </w:pP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C88C4F" w14:textId="000DF438" w:rsidR="00D738EA" w:rsidRPr="00C67F85" w:rsidRDefault="00D738EA" w:rsidP="008A0960">
            <w:pPr>
              <w:spacing w:after="0" w:line="240" w:lineRule="auto"/>
              <w:rPr>
                <w:rFonts w:ascii="Arial" w:eastAsia="Times New Roman" w:hAnsi="Arial" w:cs="Arial"/>
                <w:i/>
                <w:sz w:val="24"/>
                <w:szCs w:val="24"/>
                <w:lang w:eastAsia="en-GB"/>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BB89D4" w14:textId="4A642C8D" w:rsidR="00D738EA" w:rsidRPr="00C67F85" w:rsidRDefault="00D738EA" w:rsidP="008A0960">
            <w:pPr>
              <w:spacing w:after="0" w:line="240" w:lineRule="auto"/>
              <w:rPr>
                <w:rFonts w:ascii="Arial" w:eastAsia="Times New Roman" w:hAnsi="Arial" w:cs="Arial"/>
                <w:i/>
                <w:sz w:val="24"/>
                <w:szCs w:val="24"/>
                <w:lang w:eastAsia="en-GB"/>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38473" w14:textId="25911876" w:rsidR="00D738EA" w:rsidRPr="00C67F85" w:rsidRDefault="00D738EA" w:rsidP="008A0960">
            <w:pPr>
              <w:spacing w:after="0" w:line="240" w:lineRule="auto"/>
              <w:rPr>
                <w:rFonts w:ascii="Arial" w:eastAsia="Times New Roman" w:hAnsi="Arial" w:cs="Arial"/>
                <w:i/>
                <w:sz w:val="24"/>
                <w:szCs w:val="24"/>
                <w:lang w:eastAsia="en-GB"/>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161D0220" w14:textId="77777777" w:rsidR="00D738EA" w:rsidRPr="000E4FDE" w:rsidRDefault="00D738EA" w:rsidP="008A0960">
            <w:pPr>
              <w:spacing w:after="0" w:line="240" w:lineRule="auto"/>
              <w:rPr>
                <w:rFonts w:ascii="Arial" w:eastAsia="Times New Roman" w:hAnsi="Arial" w:cs="Arial"/>
                <w:sz w:val="24"/>
                <w:szCs w:val="24"/>
                <w:lang w:eastAsia="en-GB"/>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14:paraId="71E75100" w14:textId="20A4313A" w:rsidR="00D738EA" w:rsidRPr="000E4FDE" w:rsidRDefault="00D738EA" w:rsidP="008A0960">
            <w:pPr>
              <w:spacing w:after="0" w:line="240" w:lineRule="auto"/>
              <w:rPr>
                <w:rFonts w:ascii="Arial" w:eastAsia="Times New Roman" w:hAnsi="Arial" w:cs="Arial"/>
                <w:sz w:val="24"/>
                <w:szCs w:val="24"/>
                <w:lang w:eastAsia="en-GB"/>
              </w:rPr>
            </w:pPr>
          </w:p>
        </w:tc>
      </w:tr>
      <w:tr w:rsidR="00D738EA" w:rsidRPr="0086588F" w14:paraId="77679694" w14:textId="77777777" w:rsidTr="00D738EA">
        <w:tc>
          <w:tcPr>
            <w:tcW w:w="14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AC877B" w14:textId="319A79B7" w:rsidR="00D738EA" w:rsidRDefault="00D738EA" w:rsidP="008A0960">
            <w:pPr>
              <w:spacing w:after="0" w:line="240" w:lineRule="auto"/>
              <w:rPr>
                <w:rFonts w:ascii="Arial" w:eastAsia="Times New Roman" w:hAnsi="Arial" w:cs="Arial"/>
                <w:i/>
                <w:iCs/>
                <w:color w:val="000000"/>
                <w:lang w:eastAsia="en-GB"/>
              </w:rPr>
            </w:pPr>
          </w:p>
        </w:tc>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062B86" w14:textId="5458D3CC" w:rsidR="00D738EA" w:rsidRPr="00FA5534" w:rsidRDefault="00D738EA" w:rsidP="008A0960">
            <w:pPr>
              <w:spacing w:after="0" w:line="240" w:lineRule="auto"/>
              <w:rPr>
                <w:rFonts w:ascii="Arial" w:eastAsia="Times New Roman" w:hAnsi="Arial" w:cs="Arial"/>
                <w:lang w:eastAsia="en-GB"/>
              </w:rPr>
            </w:pP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CB0493" w14:textId="3469A7D8" w:rsidR="00D738EA" w:rsidRPr="00FA5534" w:rsidRDefault="00D738EA" w:rsidP="008A0960">
            <w:pPr>
              <w:spacing w:after="0" w:line="240" w:lineRule="auto"/>
              <w:rPr>
                <w:rFonts w:ascii="Arial" w:eastAsia="Times New Roman" w:hAnsi="Arial" w:cs="Arial"/>
                <w:lang w:eastAsia="en-GB"/>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118B5E" w14:textId="4F7AC879" w:rsidR="00D738EA" w:rsidRPr="00FA5534" w:rsidRDefault="00D738EA" w:rsidP="008A0960">
            <w:pPr>
              <w:spacing w:after="0" w:line="240" w:lineRule="auto"/>
              <w:rPr>
                <w:rFonts w:ascii="Arial" w:eastAsia="Times New Roman" w:hAnsi="Arial" w:cs="Arial"/>
                <w:lang w:eastAsia="en-GB"/>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4B5C6" w14:textId="3A4DA334" w:rsidR="00D738EA" w:rsidRPr="00FA5534" w:rsidRDefault="00D738EA" w:rsidP="008A0960">
            <w:pPr>
              <w:spacing w:after="0" w:line="240" w:lineRule="auto"/>
              <w:rPr>
                <w:rFonts w:ascii="Arial" w:eastAsia="Times New Roman" w:hAnsi="Arial" w:cs="Arial"/>
                <w:lang w:eastAsia="en-GB"/>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E6903" w14:textId="2453B4D9" w:rsidR="00D738EA" w:rsidRPr="00FA5534" w:rsidRDefault="00D738EA" w:rsidP="008A0960">
            <w:pPr>
              <w:spacing w:after="0" w:line="240" w:lineRule="auto"/>
              <w:rPr>
                <w:rFonts w:ascii="Arial" w:eastAsia="Times New Roman" w:hAnsi="Arial" w:cs="Arial"/>
                <w:lang w:eastAsia="en-GB"/>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0F6A22" w14:textId="12F4321C" w:rsidR="00D738EA" w:rsidRPr="00FA5534" w:rsidRDefault="00D738EA" w:rsidP="008A0960">
            <w:pPr>
              <w:spacing w:after="0" w:line="240" w:lineRule="auto"/>
              <w:rPr>
                <w:rFonts w:ascii="Arial" w:eastAsia="Times New Roman" w:hAnsi="Arial" w:cs="Arial"/>
                <w:lang w:eastAsia="en-GB"/>
              </w:rPr>
            </w:pPr>
          </w:p>
        </w:tc>
      </w:tr>
      <w:tr w:rsidR="00D738EA" w:rsidRPr="0086588F" w14:paraId="23B2899E" w14:textId="77777777" w:rsidTr="00D738EA">
        <w:tc>
          <w:tcPr>
            <w:tcW w:w="14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AB8FFA" w14:textId="0E3C25F8" w:rsidR="00D738EA" w:rsidRPr="00FA5534" w:rsidRDefault="00D738EA" w:rsidP="008A0960">
            <w:pPr>
              <w:spacing w:after="0" w:line="240" w:lineRule="auto"/>
              <w:rPr>
                <w:rFonts w:ascii="Arial" w:eastAsia="Times New Roman" w:hAnsi="Arial" w:cs="Arial"/>
                <w:i/>
                <w:lang w:eastAsia="en-GB"/>
              </w:rPr>
            </w:pPr>
          </w:p>
        </w:tc>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6B125E" w14:textId="5D750F8A" w:rsidR="00D738EA" w:rsidRPr="00FA5534" w:rsidRDefault="00D738EA" w:rsidP="008A0960">
            <w:pPr>
              <w:spacing w:after="0" w:line="240" w:lineRule="auto"/>
              <w:rPr>
                <w:rFonts w:ascii="Arial" w:eastAsia="Times New Roman" w:hAnsi="Arial" w:cs="Arial"/>
                <w:lang w:eastAsia="en-GB"/>
              </w:rPr>
            </w:pP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6C151D" w14:textId="2E0DAB65" w:rsidR="00D738EA" w:rsidRPr="00FA5534" w:rsidRDefault="00D738EA" w:rsidP="008A0960">
            <w:pPr>
              <w:spacing w:after="0" w:line="240" w:lineRule="auto"/>
              <w:rPr>
                <w:rFonts w:ascii="Arial" w:eastAsia="Times New Roman" w:hAnsi="Arial" w:cs="Arial"/>
                <w:lang w:eastAsia="en-GB"/>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F14E71" w14:textId="1B23234B" w:rsidR="00D738EA" w:rsidRPr="00FA5534" w:rsidRDefault="00D738EA" w:rsidP="008A0960">
            <w:pPr>
              <w:spacing w:after="0" w:line="240" w:lineRule="auto"/>
              <w:rPr>
                <w:rFonts w:ascii="Arial" w:eastAsia="Times New Roman" w:hAnsi="Arial" w:cs="Arial"/>
                <w:lang w:eastAsia="en-GB"/>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998A81" w14:textId="5DB2458D" w:rsidR="00D738EA" w:rsidRPr="00FA5534" w:rsidRDefault="00D738EA" w:rsidP="008A0960">
            <w:pPr>
              <w:spacing w:after="0" w:line="240" w:lineRule="auto"/>
              <w:rPr>
                <w:rFonts w:ascii="Arial" w:eastAsia="Times New Roman" w:hAnsi="Arial" w:cs="Arial"/>
                <w:lang w:eastAsia="en-GB"/>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633C8C" w14:textId="50E78A52" w:rsidR="00D738EA" w:rsidRPr="00FA5534" w:rsidRDefault="00D738EA" w:rsidP="008A0960">
            <w:pPr>
              <w:spacing w:after="0" w:line="240" w:lineRule="auto"/>
              <w:rPr>
                <w:rFonts w:ascii="Arial" w:eastAsia="Times New Roman" w:hAnsi="Arial" w:cs="Arial"/>
                <w:lang w:eastAsia="en-GB"/>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169DD9" w14:textId="6EC21A24" w:rsidR="00D738EA" w:rsidRPr="00C44A2A" w:rsidRDefault="00D738EA" w:rsidP="008A0960">
            <w:pPr>
              <w:spacing w:after="0" w:line="240" w:lineRule="auto"/>
              <w:rPr>
                <w:rFonts w:ascii="Arial" w:eastAsia="Times New Roman" w:hAnsi="Arial" w:cs="Arial"/>
                <w:b/>
                <w:lang w:eastAsia="en-GB"/>
              </w:rPr>
            </w:pPr>
          </w:p>
        </w:tc>
      </w:tr>
      <w:tr w:rsidR="00D738EA" w:rsidRPr="0086588F" w14:paraId="00DFB969" w14:textId="77777777" w:rsidTr="00D738EA">
        <w:tc>
          <w:tcPr>
            <w:tcW w:w="14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F4F64" w14:textId="34894F52" w:rsidR="00D738EA" w:rsidRPr="00FA5534" w:rsidRDefault="00D738EA" w:rsidP="00DA786D">
            <w:pPr>
              <w:spacing w:after="0" w:line="240" w:lineRule="auto"/>
              <w:rPr>
                <w:rFonts w:ascii="Arial" w:eastAsia="Times New Roman" w:hAnsi="Arial" w:cs="Arial"/>
                <w:i/>
                <w:lang w:eastAsia="en-GB"/>
              </w:rPr>
            </w:pPr>
          </w:p>
        </w:tc>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CE405A" w14:textId="542B7B70" w:rsidR="00D738EA" w:rsidRPr="00FA5534" w:rsidRDefault="00D738EA" w:rsidP="008A0960">
            <w:pPr>
              <w:spacing w:after="0" w:line="240" w:lineRule="auto"/>
              <w:rPr>
                <w:rFonts w:ascii="Arial" w:eastAsia="Times New Roman" w:hAnsi="Arial" w:cs="Arial"/>
                <w:lang w:eastAsia="en-GB"/>
              </w:rPr>
            </w:pPr>
          </w:p>
        </w:tc>
        <w:tc>
          <w:tcPr>
            <w:tcW w:w="10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D557E7" w14:textId="24E3D9E9" w:rsidR="00D738EA" w:rsidRPr="00FA5534" w:rsidRDefault="00D738EA" w:rsidP="008A0960">
            <w:pPr>
              <w:spacing w:after="0" w:line="240" w:lineRule="auto"/>
              <w:rPr>
                <w:rFonts w:ascii="Arial" w:eastAsia="Times New Roman" w:hAnsi="Arial" w:cs="Arial"/>
                <w:lang w:eastAsia="en-GB"/>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69161" w14:textId="4FCDCAA4" w:rsidR="00D738EA" w:rsidRPr="00FA5534" w:rsidRDefault="00D738EA" w:rsidP="008A0960">
            <w:pPr>
              <w:spacing w:after="0" w:line="240" w:lineRule="auto"/>
              <w:rPr>
                <w:rFonts w:ascii="Arial" w:eastAsia="Times New Roman" w:hAnsi="Arial" w:cs="Arial"/>
                <w:lang w:eastAsia="en-GB"/>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95452" w14:textId="5B7FC5A2" w:rsidR="00D738EA" w:rsidRPr="00FA5534" w:rsidRDefault="00D738EA" w:rsidP="008A0960">
            <w:pPr>
              <w:spacing w:after="0" w:line="240" w:lineRule="auto"/>
              <w:rPr>
                <w:rFonts w:ascii="Arial" w:eastAsia="Times New Roman" w:hAnsi="Arial" w:cs="Arial"/>
                <w:lang w:eastAsia="en-GB"/>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34A4DA" w14:textId="285EE4E4" w:rsidR="00D738EA" w:rsidRPr="00FA5534" w:rsidRDefault="00D738EA" w:rsidP="008A0960">
            <w:pPr>
              <w:spacing w:after="0" w:line="240" w:lineRule="auto"/>
              <w:rPr>
                <w:rFonts w:ascii="Arial" w:eastAsia="Times New Roman" w:hAnsi="Arial" w:cs="Arial"/>
                <w:lang w:eastAsia="en-GB"/>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A541F3" w14:textId="6EE216C5" w:rsidR="00D738EA" w:rsidRPr="00C44A2A" w:rsidRDefault="00D738EA" w:rsidP="008A0960">
            <w:pPr>
              <w:spacing w:after="0" w:line="240" w:lineRule="auto"/>
              <w:rPr>
                <w:rFonts w:ascii="Arial" w:eastAsia="Times New Roman" w:hAnsi="Arial" w:cs="Arial"/>
                <w:b/>
                <w:lang w:eastAsia="en-GB"/>
              </w:rPr>
            </w:pPr>
          </w:p>
        </w:tc>
      </w:tr>
    </w:tbl>
    <w:p w14:paraId="21D8921D" w14:textId="77777777" w:rsidR="00FC480C" w:rsidRPr="0086588F" w:rsidRDefault="00FC480C" w:rsidP="00FC480C">
      <w:pPr>
        <w:spacing w:after="0" w:line="240" w:lineRule="auto"/>
        <w:rPr>
          <w:rFonts w:ascii="Times New Roman" w:eastAsia="Times New Roman" w:hAnsi="Times New Roman" w:cs="Times New Roman"/>
          <w:sz w:val="24"/>
          <w:szCs w:val="24"/>
          <w:lang w:eastAsia="en-GB"/>
        </w:rPr>
      </w:pPr>
    </w:p>
    <w:p w14:paraId="0C6A3962" w14:textId="77777777" w:rsidR="00FC480C" w:rsidRPr="0086588F" w:rsidRDefault="00FC480C" w:rsidP="00FC480C">
      <w:pPr>
        <w:spacing w:after="0" w:line="240" w:lineRule="auto"/>
        <w:rPr>
          <w:rFonts w:ascii="Times New Roman" w:eastAsia="Times New Roman" w:hAnsi="Times New Roman" w:cs="Times New Roman"/>
          <w:sz w:val="24"/>
          <w:szCs w:val="24"/>
          <w:lang w:eastAsia="en-GB"/>
        </w:rPr>
      </w:pPr>
      <w:r w:rsidRPr="0086588F">
        <w:rPr>
          <w:rFonts w:ascii="Arial" w:eastAsia="Times New Roman" w:hAnsi="Arial" w:cs="Arial"/>
          <w:color w:val="000000"/>
          <w:lang w:eastAsia="en-GB"/>
        </w:rPr>
        <w:t xml:space="preserve">All pricing shall be inclusive of VAT. A day rate should be provided for all roles, and this must include fees, costs and expenses. </w:t>
      </w:r>
    </w:p>
    <w:p w14:paraId="24485C5C" w14:textId="068F1D6C" w:rsidR="001602D2" w:rsidRPr="007618EF" w:rsidRDefault="001602D2">
      <w:pPr>
        <w:rPr>
          <w:rFonts w:ascii="Arial" w:hAnsi="Arial" w:cs="Arial"/>
          <w:sz w:val="24"/>
          <w:szCs w:val="24"/>
        </w:rPr>
      </w:pPr>
    </w:p>
    <w:p w14:paraId="70461E1E" w14:textId="77777777" w:rsidR="00D738EA" w:rsidRDefault="00D738EA" w:rsidP="001602D2">
      <w:pPr>
        <w:jc w:val="center"/>
        <w:rPr>
          <w:rFonts w:ascii="Arial" w:hAnsi="Arial" w:cs="Arial"/>
          <w:b/>
          <w:sz w:val="24"/>
          <w:szCs w:val="24"/>
        </w:rPr>
      </w:pPr>
    </w:p>
    <w:p w14:paraId="4CFE6553" w14:textId="77777777" w:rsidR="00D738EA" w:rsidRDefault="00D738EA" w:rsidP="001602D2">
      <w:pPr>
        <w:jc w:val="center"/>
        <w:rPr>
          <w:rFonts w:ascii="Arial" w:hAnsi="Arial" w:cs="Arial"/>
          <w:b/>
          <w:sz w:val="24"/>
          <w:szCs w:val="24"/>
        </w:rPr>
      </w:pPr>
    </w:p>
    <w:p w14:paraId="568207E1" w14:textId="77777777" w:rsidR="00D738EA" w:rsidRDefault="00D738EA" w:rsidP="001602D2">
      <w:pPr>
        <w:jc w:val="center"/>
        <w:rPr>
          <w:rFonts w:ascii="Arial" w:hAnsi="Arial" w:cs="Arial"/>
          <w:b/>
          <w:sz w:val="24"/>
          <w:szCs w:val="24"/>
        </w:rPr>
      </w:pPr>
    </w:p>
    <w:p w14:paraId="55751DB3" w14:textId="77777777" w:rsidR="00D738EA" w:rsidRDefault="00D738EA" w:rsidP="001602D2">
      <w:pPr>
        <w:jc w:val="center"/>
        <w:rPr>
          <w:rFonts w:ascii="Arial" w:hAnsi="Arial" w:cs="Arial"/>
          <w:b/>
          <w:sz w:val="24"/>
          <w:szCs w:val="24"/>
        </w:rPr>
      </w:pPr>
    </w:p>
    <w:p w14:paraId="09014980" w14:textId="77777777" w:rsidR="00D738EA" w:rsidRDefault="00D738EA" w:rsidP="001602D2">
      <w:pPr>
        <w:jc w:val="center"/>
        <w:rPr>
          <w:rFonts w:ascii="Arial" w:hAnsi="Arial" w:cs="Arial"/>
          <w:b/>
          <w:sz w:val="24"/>
          <w:szCs w:val="24"/>
        </w:rPr>
      </w:pPr>
    </w:p>
    <w:p w14:paraId="116D7571" w14:textId="77777777" w:rsidR="00D738EA" w:rsidRDefault="00D738EA" w:rsidP="001602D2">
      <w:pPr>
        <w:jc w:val="center"/>
        <w:rPr>
          <w:rFonts w:ascii="Arial" w:hAnsi="Arial" w:cs="Arial"/>
          <w:b/>
          <w:sz w:val="24"/>
          <w:szCs w:val="24"/>
        </w:rPr>
      </w:pPr>
    </w:p>
    <w:p w14:paraId="2F3F1D89" w14:textId="77777777" w:rsidR="00D738EA" w:rsidRDefault="00D738EA" w:rsidP="001602D2">
      <w:pPr>
        <w:jc w:val="center"/>
        <w:rPr>
          <w:rFonts w:ascii="Arial" w:hAnsi="Arial" w:cs="Arial"/>
          <w:b/>
          <w:sz w:val="24"/>
          <w:szCs w:val="24"/>
        </w:rPr>
      </w:pPr>
    </w:p>
    <w:p w14:paraId="235CCE10" w14:textId="77777777" w:rsidR="00D738EA" w:rsidRDefault="00D738EA" w:rsidP="001602D2">
      <w:pPr>
        <w:jc w:val="center"/>
        <w:rPr>
          <w:rFonts w:ascii="Arial" w:hAnsi="Arial" w:cs="Arial"/>
          <w:b/>
          <w:sz w:val="24"/>
          <w:szCs w:val="24"/>
        </w:rPr>
      </w:pPr>
    </w:p>
    <w:p w14:paraId="64485364" w14:textId="77777777" w:rsidR="00D738EA" w:rsidRDefault="00D738EA" w:rsidP="001602D2">
      <w:pPr>
        <w:jc w:val="center"/>
        <w:rPr>
          <w:rFonts w:ascii="Arial" w:hAnsi="Arial" w:cs="Arial"/>
          <w:b/>
          <w:sz w:val="24"/>
          <w:szCs w:val="24"/>
        </w:rPr>
      </w:pPr>
    </w:p>
    <w:p w14:paraId="070BE9F3" w14:textId="77777777" w:rsidR="001602D2" w:rsidRPr="007618EF" w:rsidRDefault="001602D2" w:rsidP="001602D2">
      <w:pPr>
        <w:jc w:val="center"/>
        <w:rPr>
          <w:rFonts w:ascii="Arial" w:hAnsi="Arial" w:cs="Arial"/>
          <w:b/>
          <w:sz w:val="24"/>
          <w:szCs w:val="24"/>
        </w:rPr>
      </w:pPr>
      <w:r w:rsidRPr="007618EF">
        <w:rPr>
          <w:rFonts w:ascii="Arial" w:hAnsi="Arial" w:cs="Arial"/>
          <w:b/>
          <w:sz w:val="24"/>
          <w:szCs w:val="24"/>
        </w:rPr>
        <w:lastRenderedPageBreak/>
        <w:t>Payment Schedule</w:t>
      </w:r>
    </w:p>
    <w:p w14:paraId="3C532A6A" w14:textId="77777777" w:rsidR="00DA786D" w:rsidRDefault="00DA786D">
      <w:pPr>
        <w:rPr>
          <w:rFonts w:ascii="Arial" w:hAnsi="Arial" w:cs="Arial"/>
          <w:b/>
          <w:sz w:val="24"/>
          <w:szCs w:val="24"/>
        </w:rPr>
      </w:pPr>
      <w:r>
        <w:rPr>
          <w:rFonts w:ascii="Arial" w:hAnsi="Arial" w:cs="Arial"/>
          <w:b/>
          <w:sz w:val="24"/>
          <w:szCs w:val="24"/>
        </w:rPr>
        <w:br w:type="page"/>
      </w:r>
    </w:p>
    <w:p w14:paraId="08E2659B" w14:textId="12B4C76C" w:rsidR="007618EF" w:rsidRPr="007618EF" w:rsidRDefault="001602D2" w:rsidP="007618EF">
      <w:pPr>
        <w:jc w:val="center"/>
        <w:rPr>
          <w:rFonts w:ascii="Arial" w:hAnsi="Arial" w:cs="Arial"/>
          <w:b/>
          <w:sz w:val="24"/>
          <w:szCs w:val="24"/>
        </w:rPr>
      </w:pPr>
      <w:r w:rsidRPr="007618EF">
        <w:rPr>
          <w:rFonts w:ascii="Arial" w:hAnsi="Arial" w:cs="Arial"/>
          <w:b/>
          <w:sz w:val="24"/>
          <w:szCs w:val="24"/>
        </w:rPr>
        <w:lastRenderedPageBreak/>
        <w:t xml:space="preserve">Annex 3 </w:t>
      </w:r>
    </w:p>
    <w:p w14:paraId="70608FDF" w14:textId="2367873C" w:rsidR="00B5305C" w:rsidRPr="007618EF" w:rsidRDefault="001602D2" w:rsidP="007618EF">
      <w:pPr>
        <w:jc w:val="center"/>
        <w:rPr>
          <w:rFonts w:ascii="Arial" w:hAnsi="Arial" w:cs="Arial"/>
          <w:b/>
          <w:sz w:val="24"/>
          <w:szCs w:val="24"/>
        </w:rPr>
      </w:pPr>
      <w:r w:rsidRPr="007618EF">
        <w:rPr>
          <w:rFonts w:ascii="Arial" w:hAnsi="Arial" w:cs="Arial"/>
          <w:b/>
          <w:sz w:val="24"/>
          <w:szCs w:val="24"/>
        </w:rPr>
        <w:t>Specification of Requirements</w:t>
      </w:r>
      <w:r w:rsidR="00DA786D">
        <w:rPr>
          <w:rFonts w:ascii="Arial" w:hAnsi="Arial" w:cs="Arial"/>
          <w:b/>
          <w:sz w:val="24"/>
          <w:szCs w:val="24"/>
        </w:rPr>
        <w:t xml:space="preserve"> (from the Invitation to Tender)</w:t>
      </w:r>
    </w:p>
    <w:p w14:paraId="5EED9DD6" w14:textId="50929B95" w:rsidR="00B5305C" w:rsidRDefault="00B5305C" w:rsidP="00DD22BE">
      <w:pPr>
        <w:rPr>
          <w:rFonts w:ascii="Arial" w:hAnsi="Arial" w:cs="Arial"/>
          <w:sz w:val="24"/>
          <w:szCs w:val="24"/>
        </w:rPr>
      </w:pPr>
      <w:r w:rsidRPr="007618EF">
        <w:rPr>
          <w:rFonts w:ascii="Arial" w:hAnsi="Arial" w:cs="Arial"/>
          <w:sz w:val="24"/>
          <w:szCs w:val="24"/>
        </w:rPr>
        <w:br w:type="page"/>
      </w:r>
    </w:p>
    <w:p w14:paraId="5CCD091C" w14:textId="77777777" w:rsidR="00DD22BE" w:rsidRPr="007618EF" w:rsidRDefault="00DD22BE">
      <w:pPr>
        <w:rPr>
          <w:rFonts w:ascii="Arial" w:hAnsi="Arial" w:cs="Arial"/>
          <w:sz w:val="24"/>
          <w:szCs w:val="24"/>
        </w:rPr>
      </w:pPr>
    </w:p>
    <w:p w14:paraId="40E3665E" w14:textId="77777777" w:rsidR="001602D2" w:rsidRPr="007618EF" w:rsidRDefault="00B5305C" w:rsidP="007618EF">
      <w:pPr>
        <w:jc w:val="center"/>
        <w:rPr>
          <w:rFonts w:ascii="Arial" w:hAnsi="Arial" w:cs="Arial"/>
          <w:b/>
          <w:sz w:val="24"/>
          <w:szCs w:val="24"/>
        </w:rPr>
      </w:pPr>
      <w:r w:rsidRPr="007618EF">
        <w:rPr>
          <w:rFonts w:ascii="Arial" w:hAnsi="Arial" w:cs="Arial"/>
          <w:b/>
          <w:sz w:val="24"/>
          <w:szCs w:val="24"/>
        </w:rPr>
        <w:t>Annex 4</w:t>
      </w:r>
    </w:p>
    <w:p w14:paraId="6EDAECE7" w14:textId="77777777" w:rsidR="00B5305C" w:rsidRPr="007618EF" w:rsidRDefault="00B5305C" w:rsidP="007618EF">
      <w:pPr>
        <w:jc w:val="center"/>
        <w:rPr>
          <w:rFonts w:ascii="Arial" w:hAnsi="Arial" w:cs="Arial"/>
          <w:b/>
          <w:sz w:val="24"/>
          <w:szCs w:val="24"/>
        </w:rPr>
      </w:pPr>
      <w:r w:rsidRPr="007618EF">
        <w:rPr>
          <w:rFonts w:ascii="Arial" w:hAnsi="Arial" w:cs="Arial"/>
          <w:b/>
          <w:sz w:val="24"/>
          <w:szCs w:val="24"/>
        </w:rPr>
        <w:t>Supplier Proposal</w:t>
      </w:r>
    </w:p>
    <w:p w14:paraId="1B17879C" w14:textId="55BBD60C" w:rsidR="003652B6" w:rsidRPr="007618EF" w:rsidRDefault="003652B6" w:rsidP="008A0960">
      <w:pPr>
        <w:rPr>
          <w:rFonts w:ascii="Arial" w:hAnsi="Arial" w:cs="Arial"/>
          <w:sz w:val="24"/>
          <w:szCs w:val="24"/>
        </w:rPr>
      </w:pPr>
      <w:r w:rsidRPr="007618EF">
        <w:rPr>
          <w:rFonts w:ascii="Arial" w:hAnsi="Arial" w:cs="Arial"/>
          <w:sz w:val="24"/>
          <w:szCs w:val="24"/>
        </w:rPr>
        <w:br w:type="page"/>
      </w:r>
    </w:p>
    <w:p w14:paraId="70BA201E" w14:textId="408E3990" w:rsidR="003652B6" w:rsidRPr="007618EF" w:rsidRDefault="00836EFD">
      <w:pPr>
        <w:rPr>
          <w:rFonts w:ascii="Arial" w:hAnsi="Arial" w:cs="Arial"/>
          <w:b/>
          <w:sz w:val="24"/>
          <w:szCs w:val="24"/>
        </w:rPr>
      </w:pPr>
      <w:r>
        <w:rPr>
          <w:rFonts w:ascii="Arial" w:hAnsi="Arial" w:cs="Arial"/>
          <w:b/>
          <w:sz w:val="24"/>
          <w:szCs w:val="24"/>
        </w:rPr>
        <w:lastRenderedPageBreak/>
        <w:t>Schedule 1</w:t>
      </w:r>
      <w:r w:rsidR="007618EF" w:rsidRPr="007618EF">
        <w:rPr>
          <w:rFonts w:ascii="Arial" w:hAnsi="Arial" w:cs="Arial"/>
          <w:b/>
          <w:sz w:val="24"/>
          <w:szCs w:val="24"/>
        </w:rPr>
        <w:t>:</w:t>
      </w:r>
      <w:r w:rsidR="003652B6" w:rsidRPr="007618EF">
        <w:rPr>
          <w:rFonts w:ascii="Arial" w:hAnsi="Arial" w:cs="Arial"/>
          <w:b/>
          <w:sz w:val="24"/>
          <w:szCs w:val="24"/>
        </w:rPr>
        <w:t xml:space="preserve"> Performance and Contract Management</w:t>
      </w:r>
    </w:p>
    <w:p w14:paraId="2F6F24CC" w14:textId="77777777" w:rsidR="003652B6" w:rsidRPr="007618EF" w:rsidRDefault="003652B6">
      <w:pPr>
        <w:rPr>
          <w:rFonts w:ascii="Arial" w:hAnsi="Arial" w:cs="Arial"/>
          <w:sz w:val="24"/>
          <w:szCs w:val="24"/>
        </w:rPr>
      </w:pPr>
    </w:p>
    <w:p w14:paraId="55E3705D" w14:textId="77777777" w:rsidR="003652B6" w:rsidRPr="007618EF" w:rsidRDefault="003652B6" w:rsidP="003652B6">
      <w:pPr>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134"/>
        </w:tabs>
        <w:spacing w:before="120" w:after="120" w:line="276" w:lineRule="auto"/>
        <w:jc w:val="both"/>
        <w:rPr>
          <w:sz w:val="24"/>
          <w:szCs w:val="24"/>
        </w:rPr>
      </w:pPr>
      <w:r w:rsidRPr="007618EF">
        <w:rPr>
          <w:rFonts w:ascii="Arial" w:eastAsia="Arial" w:hAnsi="Arial" w:cs="Arial"/>
          <w:color w:val="000000"/>
          <w:sz w:val="24"/>
          <w:szCs w:val="24"/>
        </w:rPr>
        <w:t xml:space="preserve">The purpose of this Schedule is to set out the contract management requirements. </w:t>
      </w:r>
    </w:p>
    <w:p w14:paraId="115A79DA" w14:textId="77777777" w:rsidR="003652B6" w:rsidRPr="007618EF" w:rsidRDefault="003652B6" w:rsidP="003652B6">
      <w:pPr>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134"/>
        </w:tabs>
        <w:spacing w:before="120" w:after="120" w:line="276" w:lineRule="auto"/>
        <w:jc w:val="both"/>
        <w:rPr>
          <w:sz w:val="24"/>
          <w:szCs w:val="24"/>
        </w:rPr>
      </w:pPr>
      <w:r w:rsidRPr="007618EF">
        <w:rPr>
          <w:rFonts w:ascii="Arial" w:eastAsia="Arial" w:hAnsi="Arial" w:cs="Arial"/>
          <w:color w:val="000000"/>
          <w:sz w:val="24"/>
          <w:szCs w:val="24"/>
        </w:rPr>
        <w:t>The Customer reserves the right to adjust, introduce new, or remove KPIs or reporting requirements throughout the Term, however any significant changes shall be agreed between the Customer and the Supplier in writing via a Contract Variation Form.</w:t>
      </w:r>
    </w:p>
    <w:p w14:paraId="57016068" w14:textId="77777777" w:rsidR="003652B6" w:rsidRPr="007618EF" w:rsidRDefault="003652B6" w:rsidP="003652B6">
      <w:pPr>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134"/>
        </w:tabs>
        <w:spacing w:before="120" w:after="120" w:line="276" w:lineRule="auto"/>
        <w:jc w:val="both"/>
        <w:rPr>
          <w:sz w:val="24"/>
          <w:szCs w:val="24"/>
        </w:rPr>
      </w:pPr>
      <w:r w:rsidRPr="007618EF">
        <w:rPr>
          <w:rFonts w:ascii="Arial" w:eastAsia="Arial" w:hAnsi="Arial" w:cs="Arial"/>
          <w:color w:val="000000"/>
          <w:sz w:val="24"/>
          <w:szCs w:val="24"/>
        </w:rPr>
        <w:t xml:space="preserve">The below table sets out the </w:t>
      </w:r>
      <w:r w:rsidRPr="007618EF">
        <w:rPr>
          <w:rFonts w:ascii="Arial" w:eastAsia="Arial" w:hAnsi="Arial" w:cs="Arial"/>
          <w:b/>
          <w:color w:val="000000"/>
          <w:sz w:val="24"/>
          <w:szCs w:val="24"/>
        </w:rPr>
        <w:t>Key Performance Indicators (KPIs)</w:t>
      </w:r>
      <w:r w:rsidRPr="007618EF">
        <w:rPr>
          <w:rFonts w:ascii="Arial" w:eastAsia="Arial" w:hAnsi="Arial" w:cs="Arial"/>
          <w:color w:val="000000"/>
          <w:sz w:val="24"/>
          <w:szCs w:val="24"/>
        </w:rPr>
        <w:t xml:space="preserve"> by which the Supplier’s overall performance under this Agreement shall be monitored and managed.</w:t>
      </w:r>
    </w:p>
    <w:p w14:paraId="24BB8C56" w14:textId="231B4BCA" w:rsidR="003652B6" w:rsidRPr="00A80217" w:rsidRDefault="003652B6" w:rsidP="00A80217">
      <w:pPr>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134"/>
        </w:tabs>
        <w:spacing w:before="120" w:after="120" w:line="276" w:lineRule="auto"/>
        <w:jc w:val="both"/>
        <w:rPr>
          <w:rFonts w:ascii="Arial" w:eastAsia="Arial" w:hAnsi="Arial" w:cs="Arial"/>
          <w:smallCaps/>
          <w:color w:val="000000"/>
          <w:sz w:val="24"/>
          <w:szCs w:val="24"/>
        </w:rPr>
      </w:pPr>
      <w:r w:rsidRPr="009C2CD5">
        <w:rPr>
          <w:rFonts w:ascii="Arial" w:eastAsia="Arial" w:hAnsi="Arial" w:cs="Arial"/>
          <w:color w:val="000000"/>
          <w:sz w:val="24"/>
          <w:szCs w:val="24"/>
        </w:rPr>
        <w:t>The Supplier shall use all reasonable endeavours to meet the KPI targets identified in the table below.</w:t>
      </w:r>
    </w:p>
    <w:tbl>
      <w:tblPr>
        <w:tblStyle w:val="TableGrid"/>
        <w:tblW w:w="0" w:type="auto"/>
        <w:tblLook w:val="04A0" w:firstRow="1" w:lastRow="0" w:firstColumn="1" w:lastColumn="0" w:noHBand="0" w:noVBand="1"/>
      </w:tblPr>
      <w:tblGrid>
        <w:gridCol w:w="3005"/>
        <w:gridCol w:w="3005"/>
        <w:gridCol w:w="3006"/>
      </w:tblGrid>
      <w:tr w:rsidR="004D6FE1" w:rsidRPr="00B80EB9" w14:paraId="04688E59" w14:textId="77777777" w:rsidTr="00ED243D">
        <w:tc>
          <w:tcPr>
            <w:tcW w:w="3005" w:type="dxa"/>
          </w:tcPr>
          <w:p w14:paraId="35C8ECA7" w14:textId="77777777" w:rsidR="004D6FE1" w:rsidRPr="00B80EB9" w:rsidRDefault="004D6FE1" w:rsidP="00ED243D">
            <w:pPr>
              <w:rPr>
                <w:rFonts w:ascii="Arial" w:hAnsi="Arial" w:cs="Arial"/>
              </w:rPr>
            </w:pPr>
            <w:r w:rsidRPr="00B80EB9">
              <w:rPr>
                <w:rFonts w:ascii="Arial" w:hAnsi="Arial" w:cs="Arial"/>
              </w:rPr>
              <w:t>KPI</w:t>
            </w:r>
          </w:p>
        </w:tc>
        <w:tc>
          <w:tcPr>
            <w:tcW w:w="3005" w:type="dxa"/>
          </w:tcPr>
          <w:p w14:paraId="782B98E8" w14:textId="77777777" w:rsidR="004D6FE1" w:rsidRPr="00B80EB9" w:rsidRDefault="004D6FE1" w:rsidP="00ED243D">
            <w:pPr>
              <w:rPr>
                <w:rFonts w:ascii="Arial" w:hAnsi="Arial" w:cs="Arial"/>
              </w:rPr>
            </w:pPr>
            <w:r w:rsidRPr="00B80EB9">
              <w:rPr>
                <w:rFonts w:ascii="Arial" w:hAnsi="Arial" w:cs="Arial"/>
              </w:rPr>
              <w:t>Target</w:t>
            </w:r>
          </w:p>
        </w:tc>
        <w:tc>
          <w:tcPr>
            <w:tcW w:w="3006" w:type="dxa"/>
          </w:tcPr>
          <w:p w14:paraId="3B95FF1B" w14:textId="77777777" w:rsidR="004D6FE1" w:rsidRPr="00B80EB9" w:rsidRDefault="004D6FE1" w:rsidP="00ED243D">
            <w:pPr>
              <w:rPr>
                <w:rFonts w:ascii="Arial" w:hAnsi="Arial" w:cs="Arial"/>
              </w:rPr>
            </w:pPr>
            <w:r w:rsidRPr="00B80EB9">
              <w:rPr>
                <w:rFonts w:ascii="Arial" w:hAnsi="Arial" w:cs="Arial"/>
              </w:rPr>
              <w:t>Measurement</w:t>
            </w:r>
          </w:p>
        </w:tc>
      </w:tr>
      <w:tr w:rsidR="004D6FE1" w:rsidRPr="00B80EB9" w14:paraId="38269844" w14:textId="77777777" w:rsidTr="00ED243D">
        <w:tc>
          <w:tcPr>
            <w:tcW w:w="3005" w:type="dxa"/>
          </w:tcPr>
          <w:p w14:paraId="3A299026" w14:textId="122C5EB9" w:rsidR="004D6FE1" w:rsidRPr="00B80EB9" w:rsidRDefault="004D6FE1" w:rsidP="00ED243D">
            <w:pPr>
              <w:rPr>
                <w:rFonts w:ascii="Arial" w:hAnsi="Arial" w:cs="Arial"/>
              </w:rPr>
            </w:pPr>
          </w:p>
        </w:tc>
        <w:tc>
          <w:tcPr>
            <w:tcW w:w="3005" w:type="dxa"/>
          </w:tcPr>
          <w:p w14:paraId="678BD4E6" w14:textId="45135839" w:rsidR="004D6FE1" w:rsidRPr="00B80EB9" w:rsidRDefault="004D6FE1" w:rsidP="00ED243D">
            <w:pPr>
              <w:rPr>
                <w:rFonts w:ascii="Arial" w:hAnsi="Arial" w:cs="Arial"/>
              </w:rPr>
            </w:pPr>
          </w:p>
        </w:tc>
        <w:tc>
          <w:tcPr>
            <w:tcW w:w="3006" w:type="dxa"/>
          </w:tcPr>
          <w:p w14:paraId="7A736640" w14:textId="220F6E9E" w:rsidR="004D6FE1" w:rsidRPr="00B80EB9" w:rsidRDefault="004D6FE1" w:rsidP="00ED243D">
            <w:pPr>
              <w:rPr>
                <w:rFonts w:ascii="Arial" w:hAnsi="Arial" w:cs="Arial"/>
              </w:rPr>
            </w:pPr>
          </w:p>
        </w:tc>
      </w:tr>
      <w:tr w:rsidR="004D6FE1" w:rsidRPr="00B80EB9" w14:paraId="1D6D984C" w14:textId="77777777" w:rsidTr="00ED243D">
        <w:tc>
          <w:tcPr>
            <w:tcW w:w="3005" w:type="dxa"/>
          </w:tcPr>
          <w:p w14:paraId="3BAC3BA6" w14:textId="216A91A1" w:rsidR="004D6FE1" w:rsidRPr="00B80EB9" w:rsidRDefault="004D6FE1" w:rsidP="00ED243D">
            <w:pPr>
              <w:rPr>
                <w:rFonts w:ascii="Arial" w:hAnsi="Arial" w:cs="Arial"/>
              </w:rPr>
            </w:pPr>
          </w:p>
        </w:tc>
        <w:tc>
          <w:tcPr>
            <w:tcW w:w="3005" w:type="dxa"/>
          </w:tcPr>
          <w:p w14:paraId="41AB4DA9" w14:textId="77777777" w:rsidR="004D6FE1" w:rsidRPr="00B80EB9" w:rsidRDefault="004D6FE1" w:rsidP="00ED243D">
            <w:pPr>
              <w:rPr>
                <w:rFonts w:ascii="Arial" w:hAnsi="Arial" w:cs="Arial"/>
                <w:color w:val="FF0000"/>
              </w:rPr>
            </w:pPr>
          </w:p>
        </w:tc>
        <w:tc>
          <w:tcPr>
            <w:tcW w:w="3006" w:type="dxa"/>
          </w:tcPr>
          <w:p w14:paraId="63CF293B" w14:textId="4B3A94C8" w:rsidR="004D6FE1" w:rsidRPr="00B80EB9" w:rsidRDefault="004D6FE1" w:rsidP="00ED243D">
            <w:pPr>
              <w:rPr>
                <w:rFonts w:ascii="Arial" w:hAnsi="Arial" w:cs="Arial"/>
              </w:rPr>
            </w:pPr>
          </w:p>
        </w:tc>
      </w:tr>
      <w:tr w:rsidR="004D6FE1" w:rsidRPr="00B80EB9" w14:paraId="6CF8DEE2" w14:textId="77777777" w:rsidTr="00ED243D">
        <w:tc>
          <w:tcPr>
            <w:tcW w:w="3005" w:type="dxa"/>
          </w:tcPr>
          <w:p w14:paraId="1078699D" w14:textId="6B2206E6" w:rsidR="004D6FE1" w:rsidRPr="00B80EB9" w:rsidRDefault="004D6FE1" w:rsidP="00ED243D">
            <w:pPr>
              <w:rPr>
                <w:rFonts w:ascii="Arial" w:hAnsi="Arial" w:cs="Arial"/>
              </w:rPr>
            </w:pPr>
          </w:p>
        </w:tc>
        <w:tc>
          <w:tcPr>
            <w:tcW w:w="3005" w:type="dxa"/>
          </w:tcPr>
          <w:p w14:paraId="767862E1" w14:textId="078096B3" w:rsidR="004D6FE1" w:rsidRPr="00B80EB9" w:rsidRDefault="004D6FE1" w:rsidP="00ED243D">
            <w:pPr>
              <w:rPr>
                <w:rFonts w:ascii="Arial" w:hAnsi="Arial" w:cs="Arial"/>
              </w:rPr>
            </w:pPr>
          </w:p>
        </w:tc>
        <w:tc>
          <w:tcPr>
            <w:tcW w:w="3006" w:type="dxa"/>
          </w:tcPr>
          <w:p w14:paraId="03765072" w14:textId="10618038" w:rsidR="004D6FE1" w:rsidRPr="00B80EB9" w:rsidRDefault="004D6FE1" w:rsidP="00ED243D">
            <w:pPr>
              <w:rPr>
                <w:rFonts w:ascii="Arial" w:hAnsi="Arial" w:cs="Arial"/>
              </w:rPr>
            </w:pPr>
          </w:p>
        </w:tc>
      </w:tr>
      <w:tr w:rsidR="004D6FE1" w:rsidRPr="00B80EB9" w14:paraId="14113E24" w14:textId="77777777" w:rsidTr="00ED243D">
        <w:tc>
          <w:tcPr>
            <w:tcW w:w="3005" w:type="dxa"/>
          </w:tcPr>
          <w:p w14:paraId="228B6A28" w14:textId="2D3EE05A" w:rsidR="004D6FE1" w:rsidRPr="00B80EB9" w:rsidRDefault="004D6FE1" w:rsidP="00ED243D">
            <w:pPr>
              <w:rPr>
                <w:rFonts w:ascii="Arial" w:hAnsi="Arial" w:cs="Arial"/>
              </w:rPr>
            </w:pPr>
          </w:p>
        </w:tc>
        <w:tc>
          <w:tcPr>
            <w:tcW w:w="3005" w:type="dxa"/>
          </w:tcPr>
          <w:p w14:paraId="5974434B" w14:textId="3AE98FD0" w:rsidR="004D6FE1" w:rsidRPr="00B80EB9" w:rsidRDefault="004D6FE1" w:rsidP="00ED243D">
            <w:pPr>
              <w:rPr>
                <w:rFonts w:ascii="Arial" w:hAnsi="Arial" w:cs="Arial"/>
              </w:rPr>
            </w:pPr>
          </w:p>
        </w:tc>
        <w:tc>
          <w:tcPr>
            <w:tcW w:w="3006" w:type="dxa"/>
          </w:tcPr>
          <w:p w14:paraId="5C466804" w14:textId="136F9666" w:rsidR="004D6FE1" w:rsidRPr="00B80EB9" w:rsidRDefault="004D6FE1" w:rsidP="00ED243D">
            <w:pPr>
              <w:rPr>
                <w:rFonts w:ascii="Arial" w:hAnsi="Arial" w:cs="Arial"/>
              </w:rPr>
            </w:pPr>
          </w:p>
        </w:tc>
      </w:tr>
      <w:tr w:rsidR="004D6FE1" w:rsidRPr="00B80EB9" w14:paraId="241AB202" w14:textId="77777777" w:rsidTr="00ED243D">
        <w:tc>
          <w:tcPr>
            <w:tcW w:w="3005" w:type="dxa"/>
          </w:tcPr>
          <w:p w14:paraId="7489B900" w14:textId="6B37D9D7" w:rsidR="004D6FE1" w:rsidRPr="00B80EB9" w:rsidRDefault="004D6FE1" w:rsidP="004010F1">
            <w:pPr>
              <w:rPr>
                <w:rFonts w:ascii="Arial" w:hAnsi="Arial" w:cs="Arial"/>
              </w:rPr>
            </w:pPr>
          </w:p>
        </w:tc>
        <w:tc>
          <w:tcPr>
            <w:tcW w:w="3005" w:type="dxa"/>
          </w:tcPr>
          <w:p w14:paraId="1E4945C7" w14:textId="77777777" w:rsidR="004D6FE1" w:rsidRPr="00B80EB9" w:rsidRDefault="004D6FE1" w:rsidP="00ED243D">
            <w:pPr>
              <w:rPr>
                <w:rFonts w:ascii="Arial" w:hAnsi="Arial" w:cs="Arial"/>
                <w:color w:val="FF0000"/>
              </w:rPr>
            </w:pPr>
          </w:p>
        </w:tc>
        <w:tc>
          <w:tcPr>
            <w:tcW w:w="3006" w:type="dxa"/>
          </w:tcPr>
          <w:p w14:paraId="7C0698A3" w14:textId="6031A29A" w:rsidR="004D6FE1" w:rsidRPr="00B80EB9" w:rsidRDefault="004D6FE1" w:rsidP="00ED243D">
            <w:pPr>
              <w:rPr>
                <w:rFonts w:ascii="Arial" w:hAnsi="Arial" w:cs="Arial"/>
              </w:rPr>
            </w:pPr>
          </w:p>
        </w:tc>
      </w:tr>
      <w:tr w:rsidR="004D6FE1" w:rsidRPr="00B80EB9" w14:paraId="1A5D0E40" w14:textId="77777777" w:rsidTr="00ED243D">
        <w:tc>
          <w:tcPr>
            <w:tcW w:w="3005" w:type="dxa"/>
          </w:tcPr>
          <w:p w14:paraId="2F2BB5E4" w14:textId="33DE8B44" w:rsidR="004D6FE1" w:rsidRPr="00B80EB9" w:rsidRDefault="004D6FE1" w:rsidP="00ED243D">
            <w:pPr>
              <w:rPr>
                <w:rFonts w:ascii="Arial" w:hAnsi="Arial" w:cs="Arial"/>
              </w:rPr>
            </w:pPr>
          </w:p>
        </w:tc>
        <w:tc>
          <w:tcPr>
            <w:tcW w:w="3005" w:type="dxa"/>
          </w:tcPr>
          <w:p w14:paraId="3AEDCA63" w14:textId="7F607E69" w:rsidR="004D6FE1" w:rsidRPr="00B80EB9" w:rsidRDefault="004D6FE1" w:rsidP="00ED243D">
            <w:pPr>
              <w:rPr>
                <w:rFonts w:ascii="Arial" w:hAnsi="Arial" w:cs="Arial"/>
              </w:rPr>
            </w:pPr>
          </w:p>
        </w:tc>
        <w:tc>
          <w:tcPr>
            <w:tcW w:w="3006" w:type="dxa"/>
          </w:tcPr>
          <w:p w14:paraId="4F7A1AA5" w14:textId="58ACFC86" w:rsidR="004D6FE1" w:rsidRPr="00B80EB9" w:rsidRDefault="004D6FE1" w:rsidP="00ED243D">
            <w:pPr>
              <w:rPr>
                <w:rFonts w:ascii="Arial" w:hAnsi="Arial" w:cs="Arial"/>
              </w:rPr>
            </w:pPr>
          </w:p>
        </w:tc>
      </w:tr>
      <w:tr w:rsidR="004D6FE1" w:rsidRPr="00B80EB9" w14:paraId="5D9E4F6A" w14:textId="77777777" w:rsidTr="00ED243D">
        <w:tc>
          <w:tcPr>
            <w:tcW w:w="3005" w:type="dxa"/>
          </w:tcPr>
          <w:p w14:paraId="7EF86CB6" w14:textId="2FBC6B66" w:rsidR="004D6FE1" w:rsidRPr="00B80EB9" w:rsidRDefault="004D6FE1" w:rsidP="00ED243D">
            <w:pPr>
              <w:pStyle w:val="NormalWeb"/>
              <w:spacing w:before="0" w:beforeAutospacing="0" w:after="0" w:afterAutospacing="0"/>
              <w:rPr>
                <w:rFonts w:ascii="Arial" w:hAnsi="Arial" w:cs="Arial"/>
              </w:rPr>
            </w:pPr>
          </w:p>
        </w:tc>
        <w:tc>
          <w:tcPr>
            <w:tcW w:w="3005" w:type="dxa"/>
          </w:tcPr>
          <w:p w14:paraId="1B6F7C8D" w14:textId="15EC927C" w:rsidR="004D6FE1" w:rsidRPr="00B80EB9" w:rsidRDefault="004D6FE1" w:rsidP="00ED243D">
            <w:pPr>
              <w:rPr>
                <w:rFonts w:ascii="Arial" w:hAnsi="Arial" w:cs="Arial"/>
              </w:rPr>
            </w:pPr>
          </w:p>
        </w:tc>
        <w:tc>
          <w:tcPr>
            <w:tcW w:w="3006" w:type="dxa"/>
          </w:tcPr>
          <w:p w14:paraId="1F09FF92" w14:textId="7B9172C3" w:rsidR="004D6FE1" w:rsidRPr="00B80EB9" w:rsidRDefault="004D6FE1" w:rsidP="00ED243D">
            <w:pPr>
              <w:rPr>
                <w:rFonts w:ascii="Arial" w:hAnsi="Arial" w:cs="Arial"/>
              </w:rPr>
            </w:pPr>
          </w:p>
        </w:tc>
      </w:tr>
    </w:tbl>
    <w:p w14:paraId="1163BF7D" w14:textId="77777777" w:rsidR="003652B6" w:rsidRPr="007618EF" w:rsidRDefault="003652B6" w:rsidP="004D6FE1">
      <w:pPr>
        <w:pBdr>
          <w:top w:val="none" w:sz="0" w:space="0" w:color="000000"/>
          <w:left w:val="none" w:sz="0" w:space="0" w:color="000000"/>
          <w:bottom w:val="none" w:sz="0" w:space="0" w:color="000000"/>
          <w:right w:val="none" w:sz="0" w:space="0" w:color="000000"/>
          <w:between w:val="none" w:sz="0" w:space="0" w:color="000000"/>
        </w:pBdr>
        <w:tabs>
          <w:tab w:val="left" w:pos="1134"/>
        </w:tabs>
        <w:spacing w:before="120" w:after="120" w:line="276" w:lineRule="auto"/>
        <w:ind w:left="786"/>
        <w:jc w:val="both"/>
        <w:rPr>
          <w:rFonts w:ascii="Arial" w:eastAsia="Arial" w:hAnsi="Arial" w:cs="Arial"/>
          <w:color w:val="000000"/>
          <w:sz w:val="24"/>
          <w:szCs w:val="24"/>
        </w:rPr>
      </w:pPr>
    </w:p>
    <w:p w14:paraId="3AB5EA77" w14:textId="77777777" w:rsidR="003652B6" w:rsidRPr="007618EF" w:rsidRDefault="003652B6" w:rsidP="003652B6">
      <w:pPr>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134"/>
        </w:tabs>
        <w:spacing w:before="120" w:after="120" w:line="276" w:lineRule="auto"/>
        <w:jc w:val="both"/>
        <w:rPr>
          <w:sz w:val="24"/>
          <w:szCs w:val="24"/>
        </w:rPr>
      </w:pPr>
      <w:r w:rsidRPr="007618EF">
        <w:rPr>
          <w:rFonts w:ascii="Arial" w:eastAsia="Arial" w:hAnsi="Arial" w:cs="Arial"/>
          <w:color w:val="000000"/>
          <w:sz w:val="24"/>
          <w:szCs w:val="24"/>
        </w:rPr>
        <w:t xml:space="preserve">The Supplier shall provide </w:t>
      </w:r>
      <w:r w:rsidRPr="007618EF">
        <w:rPr>
          <w:rFonts w:ascii="Arial" w:eastAsia="Arial" w:hAnsi="Arial" w:cs="Arial"/>
          <w:b/>
          <w:color w:val="000000"/>
          <w:sz w:val="24"/>
          <w:szCs w:val="24"/>
        </w:rPr>
        <w:t>contract management reporting</w:t>
      </w:r>
      <w:r w:rsidRPr="007618EF">
        <w:rPr>
          <w:rFonts w:ascii="Arial" w:eastAsia="Arial" w:hAnsi="Arial" w:cs="Arial"/>
          <w:color w:val="000000"/>
          <w:sz w:val="24"/>
          <w:szCs w:val="24"/>
        </w:rPr>
        <w:t xml:space="preserve"> as set out in the table below.</w:t>
      </w:r>
    </w:p>
    <w:p w14:paraId="46143073" w14:textId="0FC559C2" w:rsidR="004D6FE1" w:rsidRPr="007618EF" w:rsidRDefault="004D6FE1" w:rsidP="003652B6">
      <w:pPr>
        <w:pBdr>
          <w:top w:val="none" w:sz="0" w:space="0" w:color="000000"/>
          <w:left w:val="none" w:sz="0" w:space="0" w:color="000000"/>
          <w:bottom w:val="none" w:sz="0" w:space="0" w:color="000000"/>
          <w:right w:val="none" w:sz="0" w:space="0" w:color="000000"/>
          <w:between w:val="none" w:sz="0" w:space="0" w:color="000000"/>
        </w:pBdr>
        <w:tabs>
          <w:tab w:val="left" w:pos="1134"/>
        </w:tabs>
        <w:spacing w:before="120" w:after="120" w:line="276" w:lineRule="auto"/>
        <w:jc w:val="both"/>
        <w:rPr>
          <w:rFonts w:ascii="Arial" w:eastAsia="Arial" w:hAnsi="Arial" w:cs="Arial"/>
          <w:color w:val="000000"/>
          <w:sz w:val="24"/>
          <w:szCs w:val="24"/>
        </w:rPr>
      </w:pPr>
    </w:p>
    <w:tbl>
      <w:tblPr>
        <w:tblStyle w:val="8"/>
        <w:tblW w:w="8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3119"/>
        <w:gridCol w:w="1787"/>
        <w:gridCol w:w="2248"/>
      </w:tblGrid>
      <w:tr w:rsidR="004D6FE1" w:rsidRPr="007618EF" w14:paraId="7DE87D89" w14:textId="77777777" w:rsidTr="00ED243D">
        <w:trPr>
          <w:trHeight w:val="120"/>
        </w:trPr>
        <w:tc>
          <w:tcPr>
            <w:tcW w:w="1838" w:type="dxa"/>
            <w:tcBorders>
              <w:top w:val="single" w:sz="4" w:space="0" w:color="000000"/>
              <w:left w:val="single" w:sz="4" w:space="0" w:color="000000"/>
              <w:bottom w:val="single" w:sz="4" w:space="0" w:color="000000"/>
              <w:right w:val="single" w:sz="4" w:space="0" w:color="000000"/>
            </w:tcBorders>
          </w:tcPr>
          <w:p w14:paraId="0F939402" w14:textId="77777777" w:rsidR="004D6FE1" w:rsidRPr="007618EF" w:rsidRDefault="004D6FE1" w:rsidP="00ED243D">
            <w:pPr>
              <w:spacing w:line="276" w:lineRule="auto"/>
              <w:rPr>
                <w:rFonts w:ascii="Arial" w:eastAsia="Arial" w:hAnsi="Arial" w:cs="Arial"/>
              </w:rPr>
            </w:pPr>
            <w:r w:rsidRPr="007618EF">
              <w:rPr>
                <w:rFonts w:ascii="Arial" w:eastAsia="Arial" w:hAnsi="Arial" w:cs="Arial"/>
                <w:b/>
              </w:rPr>
              <w:t xml:space="preserve">REPORT TITLE  </w:t>
            </w:r>
          </w:p>
        </w:tc>
        <w:tc>
          <w:tcPr>
            <w:tcW w:w="3119" w:type="dxa"/>
            <w:tcBorders>
              <w:top w:val="single" w:sz="4" w:space="0" w:color="000000"/>
              <w:left w:val="single" w:sz="4" w:space="0" w:color="000000"/>
              <w:bottom w:val="single" w:sz="4" w:space="0" w:color="000000"/>
              <w:right w:val="single" w:sz="4" w:space="0" w:color="000000"/>
            </w:tcBorders>
          </w:tcPr>
          <w:p w14:paraId="2BA1B73E" w14:textId="77777777" w:rsidR="004D6FE1" w:rsidRPr="007618EF" w:rsidRDefault="004D6FE1" w:rsidP="00ED243D">
            <w:pPr>
              <w:spacing w:line="276" w:lineRule="auto"/>
              <w:rPr>
                <w:rFonts w:ascii="Arial" w:eastAsia="Arial" w:hAnsi="Arial" w:cs="Arial"/>
              </w:rPr>
            </w:pPr>
            <w:r w:rsidRPr="007618EF">
              <w:rPr>
                <w:rFonts w:ascii="Arial" w:eastAsia="Arial" w:hAnsi="Arial" w:cs="Arial"/>
                <w:b/>
              </w:rPr>
              <w:t xml:space="preserve">CONTENT </w:t>
            </w:r>
          </w:p>
        </w:tc>
        <w:tc>
          <w:tcPr>
            <w:tcW w:w="1787" w:type="dxa"/>
            <w:tcBorders>
              <w:top w:val="single" w:sz="4" w:space="0" w:color="000000"/>
              <w:left w:val="single" w:sz="4" w:space="0" w:color="000000"/>
              <w:bottom w:val="single" w:sz="4" w:space="0" w:color="000000"/>
              <w:right w:val="single" w:sz="4" w:space="0" w:color="000000"/>
            </w:tcBorders>
          </w:tcPr>
          <w:p w14:paraId="75FF86EF" w14:textId="77777777" w:rsidR="004D6FE1" w:rsidRPr="007618EF" w:rsidRDefault="004D6FE1" w:rsidP="00ED243D">
            <w:pPr>
              <w:spacing w:line="276" w:lineRule="auto"/>
              <w:rPr>
                <w:rFonts w:ascii="Arial" w:eastAsia="Arial" w:hAnsi="Arial" w:cs="Arial"/>
              </w:rPr>
            </w:pPr>
            <w:r w:rsidRPr="007618EF">
              <w:rPr>
                <w:rFonts w:ascii="Arial" w:eastAsia="Arial" w:hAnsi="Arial" w:cs="Arial"/>
                <w:b/>
              </w:rPr>
              <w:t xml:space="preserve">FORMAT </w:t>
            </w:r>
          </w:p>
        </w:tc>
        <w:tc>
          <w:tcPr>
            <w:tcW w:w="2248" w:type="dxa"/>
            <w:tcBorders>
              <w:top w:val="single" w:sz="4" w:space="0" w:color="000000"/>
              <w:left w:val="single" w:sz="4" w:space="0" w:color="000000"/>
              <w:bottom w:val="single" w:sz="4" w:space="0" w:color="000000"/>
              <w:right w:val="single" w:sz="4" w:space="0" w:color="000000"/>
            </w:tcBorders>
          </w:tcPr>
          <w:p w14:paraId="66E86E9D" w14:textId="77777777" w:rsidR="004D6FE1" w:rsidRPr="007618EF" w:rsidRDefault="004D6FE1" w:rsidP="00ED243D">
            <w:pPr>
              <w:spacing w:line="276" w:lineRule="auto"/>
              <w:rPr>
                <w:rFonts w:ascii="Arial" w:eastAsia="Arial" w:hAnsi="Arial" w:cs="Arial"/>
              </w:rPr>
            </w:pPr>
            <w:r w:rsidRPr="007618EF">
              <w:rPr>
                <w:rFonts w:ascii="Arial" w:eastAsia="Arial" w:hAnsi="Arial" w:cs="Arial"/>
                <w:b/>
              </w:rPr>
              <w:t xml:space="preserve">FREQUENCY </w:t>
            </w:r>
          </w:p>
        </w:tc>
      </w:tr>
      <w:tr w:rsidR="004D6FE1" w:rsidRPr="007618EF" w14:paraId="6E385E82" w14:textId="77777777" w:rsidTr="00ED243D">
        <w:trPr>
          <w:trHeight w:val="200"/>
        </w:trPr>
        <w:tc>
          <w:tcPr>
            <w:tcW w:w="1838" w:type="dxa"/>
            <w:tcBorders>
              <w:top w:val="single" w:sz="4" w:space="0" w:color="000000"/>
              <w:left w:val="single" w:sz="4" w:space="0" w:color="000000"/>
              <w:bottom w:val="single" w:sz="4" w:space="0" w:color="000000"/>
              <w:right w:val="single" w:sz="4" w:space="0" w:color="000000"/>
            </w:tcBorders>
          </w:tcPr>
          <w:p w14:paraId="5B24DE50" w14:textId="77777777" w:rsidR="004D6FE1" w:rsidRPr="007618EF" w:rsidRDefault="004D6FE1" w:rsidP="00ED243D">
            <w:pPr>
              <w:tabs>
                <w:tab w:val="left" w:pos="3380"/>
              </w:tabs>
              <w:spacing w:line="276" w:lineRule="auto"/>
              <w:rPr>
                <w:rFonts w:ascii="Arial" w:eastAsia="Arial" w:hAnsi="Arial" w:cs="Arial"/>
                <w:highlight w:val="yellow"/>
              </w:rPr>
            </w:pPr>
            <w:r w:rsidRPr="0002153A">
              <w:rPr>
                <w:rFonts w:ascii="Arial" w:eastAsia="Arial" w:hAnsi="Arial" w:cs="Arial"/>
              </w:rPr>
              <w:t>Performance management</w:t>
            </w:r>
          </w:p>
        </w:tc>
        <w:tc>
          <w:tcPr>
            <w:tcW w:w="3119" w:type="dxa"/>
            <w:tcBorders>
              <w:top w:val="single" w:sz="4" w:space="0" w:color="000000"/>
              <w:left w:val="single" w:sz="4" w:space="0" w:color="000000"/>
              <w:bottom w:val="single" w:sz="4" w:space="0" w:color="000000"/>
              <w:right w:val="single" w:sz="4" w:space="0" w:color="000000"/>
            </w:tcBorders>
          </w:tcPr>
          <w:p w14:paraId="3071927B" w14:textId="77777777" w:rsidR="004D6FE1" w:rsidRPr="007618EF" w:rsidRDefault="004D6FE1" w:rsidP="00ED243D">
            <w:pPr>
              <w:spacing w:line="276" w:lineRule="auto"/>
              <w:rPr>
                <w:rFonts w:ascii="Arial" w:eastAsia="Arial" w:hAnsi="Arial" w:cs="Arial"/>
              </w:rPr>
            </w:pPr>
            <w:r w:rsidRPr="0002153A">
              <w:rPr>
                <w:rFonts w:ascii="Arial" w:eastAsia="Arial" w:hAnsi="Arial" w:cs="Arial"/>
              </w:rPr>
              <w:t>Report on KPIs and levels achieved against target</w:t>
            </w:r>
          </w:p>
        </w:tc>
        <w:tc>
          <w:tcPr>
            <w:tcW w:w="1787" w:type="dxa"/>
            <w:tcBorders>
              <w:top w:val="single" w:sz="4" w:space="0" w:color="000000"/>
              <w:left w:val="single" w:sz="4" w:space="0" w:color="000000"/>
              <w:bottom w:val="single" w:sz="4" w:space="0" w:color="000000"/>
              <w:right w:val="single" w:sz="4" w:space="0" w:color="000000"/>
            </w:tcBorders>
          </w:tcPr>
          <w:p w14:paraId="100D5659" w14:textId="77777777" w:rsidR="004D6FE1" w:rsidRPr="007618EF" w:rsidRDefault="004D6FE1" w:rsidP="00ED243D">
            <w:pPr>
              <w:spacing w:line="276" w:lineRule="auto"/>
              <w:rPr>
                <w:rFonts w:ascii="Arial" w:eastAsia="Arial" w:hAnsi="Arial" w:cs="Arial"/>
              </w:rPr>
            </w:pPr>
            <w:r w:rsidRPr="007618EF">
              <w:rPr>
                <w:rFonts w:ascii="Arial" w:eastAsia="Arial" w:hAnsi="Arial" w:cs="Arial"/>
              </w:rPr>
              <w:t>Excel</w:t>
            </w:r>
            <w:r>
              <w:rPr>
                <w:rFonts w:ascii="Arial" w:eastAsia="Arial" w:hAnsi="Arial" w:cs="Arial"/>
              </w:rPr>
              <w:t>, Word or PDF</w:t>
            </w:r>
          </w:p>
        </w:tc>
        <w:tc>
          <w:tcPr>
            <w:tcW w:w="2248" w:type="dxa"/>
            <w:tcBorders>
              <w:top w:val="single" w:sz="4" w:space="0" w:color="000000"/>
              <w:left w:val="single" w:sz="4" w:space="0" w:color="000000"/>
              <w:bottom w:val="single" w:sz="4" w:space="0" w:color="000000"/>
              <w:right w:val="single" w:sz="4" w:space="0" w:color="000000"/>
            </w:tcBorders>
          </w:tcPr>
          <w:p w14:paraId="6AB649C1" w14:textId="77777777" w:rsidR="004D6FE1" w:rsidRPr="007618EF" w:rsidRDefault="004D6FE1" w:rsidP="00ED243D">
            <w:pPr>
              <w:spacing w:line="276" w:lineRule="auto"/>
              <w:rPr>
                <w:rFonts w:ascii="Arial" w:eastAsia="Arial" w:hAnsi="Arial" w:cs="Arial"/>
              </w:rPr>
            </w:pPr>
            <w:r>
              <w:rPr>
                <w:rFonts w:ascii="Arial" w:eastAsia="Arial" w:hAnsi="Arial" w:cs="Arial"/>
              </w:rPr>
              <w:t>Quarterly</w:t>
            </w:r>
          </w:p>
        </w:tc>
      </w:tr>
      <w:tr w:rsidR="004D6FE1" w:rsidRPr="007618EF" w14:paraId="77EB0FAD" w14:textId="77777777" w:rsidTr="00ED243D">
        <w:trPr>
          <w:trHeight w:val="140"/>
        </w:trPr>
        <w:tc>
          <w:tcPr>
            <w:tcW w:w="1838" w:type="dxa"/>
            <w:tcBorders>
              <w:top w:val="single" w:sz="4" w:space="0" w:color="000000"/>
              <w:left w:val="single" w:sz="4" w:space="0" w:color="000000"/>
              <w:bottom w:val="single" w:sz="4" w:space="0" w:color="000000"/>
              <w:right w:val="single" w:sz="4" w:space="0" w:color="000000"/>
            </w:tcBorders>
          </w:tcPr>
          <w:p w14:paraId="038E8290" w14:textId="77777777" w:rsidR="004D6FE1" w:rsidRPr="007618EF" w:rsidRDefault="004D6FE1" w:rsidP="00ED243D">
            <w:pPr>
              <w:spacing w:line="276" w:lineRule="auto"/>
              <w:rPr>
                <w:rFonts w:ascii="Arial" w:eastAsia="Arial" w:hAnsi="Arial" w:cs="Arial"/>
                <w:highlight w:val="yellow"/>
              </w:rPr>
            </w:pPr>
            <w:r>
              <w:rPr>
                <w:rFonts w:ascii="Arial" w:eastAsia="Arial" w:hAnsi="Arial" w:cs="Arial"/>
              </w:rPr>
              <w:t>Annual report</w:t>
            </w:r>
          </w:p>
        </w:tc>
        <w:tc>
          <w:tcPr>
            <w:tcW w:w="3119" w:type="dxa"/>
            <w:tcBorders>
              <w:top w:val="single" w:sz="4" w:space="0" w:color="000000"/>
              <w:left w:val="single" w:sz="4" w:space="0" w:color="000000"/>
              <w:bottom w:val="single" w:sz="4" w:space="0" w:color="000000"/>
              <w:right w:val="single" w:sz="4" w:space="0" w:color="000000"/>
            </w:tcBorders>
          </w:tcPr>
          <w:p w14:paraId="0D337FFE" w14:textId="77777777" w:rsidR="004D6FE1" w:rsidRPr="007618EF" w:rsidRDefault="004D6FE1" w:rsidP="00ED243D">
            <w:pPr>
              <w:spacing w:line="276" w:lineRule="auto"/>
              <w:rPr>
                <w:rFonts w:ascii="Arial" w:eastAsia="Arial" w:hAnsi="Arial" w:cs="Arial"/>
                <w:highlight w:val="yellow"/>
              </w:rPr>
            </w:pPr>
            <w:r>
              <w:rPr>
                <w:rFonts w:ascii="Arial" w:eastAsia="Arial" w:hAnsi="Arial" w:cs="Arial"/>
              </w:rPr>
              <w:t>Report on all work to date, and progress against KPIs</w:t>
            </w:r>
          </w:p>
        </w:tc>
        <w:tc>
          <w:tcPr>
            <w:tcW w:w="1787" w:type="dxa"/>
            <w:tcBorders>
              <w:top w:val="single" w:sz="4" w:space="0" w:color="000000"/>
              <w:left w:val="single" w:sz="4" w:space="0" w:color="000000"/>
              <w:bottom w:val="single" w:sz="4" w:space="0" w:color="000000"/>
              <w:right w:val="single" w:sz="4" w:space="0" w:color="000000"/>
            </w:tcBorders>
          </w:tcPr>
          <w:p w14:paraId="0BC1F729" w14:textId="77777777" w:rsidR="004D6FE1" w:rsidRPr="007618EF" w:rsidRDefault="004D6FE1" w:rsidP="00ED243D">
            <w:pPr>
              <w:spacing w:line="276" w:lineRule="auto"/>
              <w:rPr>
                <w:rFonts w:ascii="Arial" w:eastAsia="Arial" w:hAnsi="Arial" w:cs="Arial"/>
              </w:rPr>
            </w:pPr>
            <w:r>
              <w:rPr>
                <w:rFonts w:ascii="Arial" w:eastAsia="Arial" w:hAnsi="Arial" w:cs="Arial"/>
              </w:rPr>
              <w:t>Word or PDF</w:t>
            </w:r>
          </w:p>
        </w:tc>
        <w:tc>
          <w:tcPr>
            <w:tcW w:w="2248" w:type="dxa"/>
            <w:tcBorders>
              <w:top w:val="single" w:sz="4" w:space="0" w:color="000000"/>
              <w:left w:val="single" w:sz="4" w:space="0" w:color="000000"/>
              <w:bottom w:val="single" w:sz="4" w:space="0" w:color="000000"/>
              <w:right w:val="single" w:sz="4" w:space="0" w:color="000000"/>
            </w:tcBorders>
          </w:tcPr>
          <w:p w14:paraId="2B33A91A" w14:textId="77777777" w:rsidR="004D6FE1" w:rsidRPr="007618EF" w:rsidRDefault="004D6FE1" w:rsidP="00ED243D">
            <w:pPr>
              <w:spacing w:line="276" w:lineRule="auto"/>
              <w:rPr>
                <w:rFonts w:ascii="Arial" w:eastAsia="Arial" w:hAnsi="Arial" w:cs="Arial"/>
              </w:rPr>
            </w:pPr>
            <w:r>
              <w:rPr>
                <w:rFonts w:ascii="Arial" w:eastAsia="Arial" w:hAnsi="Arial" w:cs="Arial"/>
              </w:rPr>
              <w:t>Annually as per schedule</w:t>
            </w:r>
          </w:p>
        </w:tc>
      </w:tr>
    </w:tbl>
    <w:p w14:paraId="07DAAC36" w14:textId="0F36D849" w:rsidR="003652B6" w:rsidRPr="007618EF" w:rsidRDefault="003652B6" w:rsidP="003652B6">
      <w:pPr>
        <w:pBdr>
          <w:top w:val="none" w:sz="0" w:space="0" w:color="000000"/>
          <w:left w:val="none" w:sz="0" w:space="0" w:color="000000"/>
          <w:bottom w:val="none" w:sz="0" w:space="0" w:color="000000"/>
          <w:right w:val="none" w:sz="0" w:space="0" w:color="000000"/>
          <w:between w:val="none" w:sz="0" w:space="0" w:color="000000"/>
        </w:pBdr>
        <w:tabs>
          <w:tab w:val="left" w:pos="1134"/>
        </w:tabs>
        <w:spacing w:before="120" w:after="120" w:line="276" w:lineRule="auto"/>
        <w:jc w:val="both"/>
        <w:rPr>
          <w:rFonts w:ascii="Arial" w:eastAsia="Arial" w:hAnsi="Arial" w:cs="Arial"/>
          <w:color w:val="000000"/>
          <w:sz w:val="24"/>
          <w:szCs w:val="24"/>
        </w:rPr>
      </w:pPr>
    </w:p>
    <w:p w14:paraId="6B0D5028" w14:textId="77777777" w:rsidR="003652B6" w:rsidRPr="007618EF" w:rsidRDefault="003652B6" w:rsidP="003652B6">
      <w:pPr>
        <w:numPr>
          <w:ilvl w:val="1"/>
          <w:numId w:val="3"/>
        </w:numPr>
        <w:pBdr>
          <w:top w:val="none" w:sz="0" w:space="0" w:color="000000"/>
          <w:left w:val="none" w:sz="0" w:space="0" w:color="000000"/>
          <w:bottom w:val="none" w:sz="0" w:space="0" w:color="000000"/>
          <w:right w:val="none" w:sz="0" w:space="0" w:color="000000"/>
          <w:between w:val="none" w:sz="0" w:space="0" w:color="000000"/>
        </w:pBdr>
        <w:tabs>
          <w:tab w:val="left" w:pos="1134"/>
        </w:tabs>
        <w:spacing w:before="120" w:after="120" w:line="276" w:lineRule="auto"/>
        <w:jc w:val="both"/>
        <w:rPr>
          <w:sz w:val="24"/>
          <w:szCs w:val="24"/>
        </w:rPr>
      </w:pPr>
      <w:r w:rsidRPr="007618EF">
        <w:rPr>
          <w:rFonts w:ascii="Arial" w:eastAsia="Arial" w:hAnsi="Arial" w:cs="Arial"/>
          <w:color w:val="000000"/>
          <w:sz w:val="24"/>
          <w:szCs w:val="24"/>
        </w:rPr>
        <w:t xml:space="preserve">The Parties shall hold </w:t>
      </w:r>
      <w:r w:rsidRPr="007618EF">
        <w:rPr>
          <w:rFonts w:ascii="Arial" w:eastAsia="Arial" w:hAnsi="Arial" w:cs="Arial"/>
          <w:b/>
          <w:color w:val="000000"/>
          <w:sz w:val="24"/>
          <w:szCs w:val="24"/>
        </w:rPr>
        <w:t>contract management meetings</w:t>
      </w:r>
      <w:r w:rsidRPr="007618EF">
        <w:rPr>
          <w:rFonts w:ascii="Arial" w:eastAsia="Arial" w:hAnsi="Arial" w:cs="Arial"/>
          <w:color w:val="000000"/>
          <w:sz w:val="24"/>
          <w:szCs w:val="24"/>
        </w:rPr>
        <w:t xml:space="preserve"> as set out in the table below. </w:t>
      </w:r>
    </w:p>
    <w:tbl>
      <w:tblPr>
        <w:tblStyle w:val="7"/>
        <w:tblW w:w="11240" w:type="dxa"/>
        <w:tblInd w:w="-1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417"/>
        <w:gridCol w:w="1559"/>
        <w:gridCol w:w="1807"/>
        <w:gridCol w:w="2451"/>
        <w:gridCol w:w="2451"/>
      </w:tblGrid>
      <w:tr w:rsidR="004D6FE1" w:rsidRPr="007618EF" w14:paraId="0783C9E1" w14:textId="77777777" w:rsidTr="00ED243D">
        <w:trPr>
          <w:trHeight w:val="120"/>
        </w:trPr>
        <w:tc>
          <w:tcPr>
            <w:tcW w:w="1555" w:type="dxa"/>
            <w:tcBorders>
              <w:top w:val="single" w:sz="4" w:space="0" w:color="000000"/>
              <w:left w:val="single" w:sz="4" w:space="0" w:color="000000"/>
              <w:bottom w:val="single" w:sz="4" w:space="0" w:color="000000"/>
              <w:right w:val="single" w:sz="4" w:space="0" w:color="000000"/>
            </w:tcBorders>
          </w:tcPr>
          <w:p w14:paraId="228BA429" w14:textId="77777777" w:rsidR="004D6FE1" w:rsidRPr="007618EF" w:rsidRDefault="004D6FE1" w:rsidP="00ED243D">
            <w:pPr>
              <w:spacing w:line="276" w:lineRule="auto"/>
              <w:rPr>
                <w:rFonts w:ascii="Arial" w:eastAsia="Arial" w:hAnsi="Arial" w:cs="Arial"/>
              </w:rPr>
            </w:pPr>
            <w:r w:rsidRPr="007618EF">
              <w:rPr>
                <w:rFonts w:ascii="Arial" w:eastAsia="Arial" w:hAnsi="Arial" w:cs="Arial"/>
                <w:b/>
              </w:rPr>
              <w:t xml:space="preserve">MEETING TITLE  </w:t>
            </w:r>
          </w:p>
        </w:tc>
        <w:tc>
          <w:tcPr>
            <w:tcW w:w="1417" w:type="dxa"/>
            <w:tcBorders>
              <w:top w:val="single" w:sz="4" w:space="0" w:color="000000"/>
              <w:left w:val="single" w:sz="4" w:space="0" w:color="000000"/>
              <w:bottom w:val="single" w:sz="4" w:space="0" w:color="000000"/>
              <w:right w:val="single" w:sz="4" w:space="0" w:color="000000"/>
            </w:tcBorders>
          </w:tcPr>
          <w:p w14:paraId="62257E47" w14:textId="77777777" w:rsidR="004D6FE1" w:rsidRPr="007618EF" w:rsidRDefault="004D6FE1" w:rsidP="00ED243D">
            <w:pPr>
              <w:spacing w:line="276" w:lineRule="auto"/>
              <w:rPr>
                <w:rFonts w:ascii="Arial" w:eastAsia="Arial" w:hAnsi="Arial" w:cs="Arial"/>
              </w:rPr>
            </w:pPr>
            <w:r w:rsidRPr="007618EF">
              <w:rPr>
                <w:rFonts w:ascii="Arial" w:eastAsia="Arial" w:hAnsi="Arial" w:cs="Arial"/>
                <w:b/>
              </w:rPr>
              <w:t xml:space="preserve">CONTENT </w:t>
            </w:r>
          </w:p>
        </w:tc>
        <w:tc>
          <w:tcPr>
            <w:tcW w:w="1559" w:type="dxa"/>
            <w:tcBorders>
              <w:top w:val="single" w:sz="4" w:space="0" w:color="000000"/>
              <w:left w:val="single" w:sz="4" w:space="0" w:color="000000"/>
              <w:bottom w:val="single" w:sz="4" w:space="0" w:color="000000"/>
              <w:right w:val="single" w:sz="4" w:space="0" w:color="000000"/>
            </w:tcBorders>
          </w:tcPr>
          <w:p w14:paraId="536A6247" w14:textId="77777777" w:rsidR="004D6FE1" w:rsidRPr="007618EF" w:rsidRDefault="004D6FE1" w:rsidP="00ED243D">
            <w:pPr>
              <w:spacing w:line="276" w:lineRule="auto"/>
              <w:rPr>
                <w:rFonts w:ascii="Arial" w:eastAsia="Arial" w:hAnsi="Arial" w:cs="Arial"/>
              </w:rPr>
            </w:pPr>
            <w:r w:rsidRPr="007618EF">
              <w:rPr>
                <w:rFonts w:ascii="Arial" w:eastAsia="Arial" w:hAnsi="Arial" w:cs="Arial"/>
                <w:b/>
              </w:rPr>
              <w:t>LOCATION</w:t>
            </w:r>
          </w:p>
        </w:tc>
        <w:tc>
          <w:tcPr>
            <w:tcW w:w="1807" w:type="dxa"/>
            <w:tcBorders>
              <w:top w:val="single" w:sz="4" w:space="0" w:color="000000"/>
              <w:left w:val="single" w:sz="4" w:space="0" w:color="000000"/>
              <w:bottom w:val="single" w:sz="4" w:space="0" w:color="000000"/>
              <w:right w:val="single" w:sz="4" w:space="0" w:color="000000"/>
            </w:tcBorders>
          </w:tcPr>
          <w:p w14:paraId="33491AA1" w14:textId="77777777" w:rsidR="004D6FE1" w:rsidRPr="007618EF" w:rsidRDefault="004D6FE1" w:rsidP="00ED243D">
            <w:pPr>
              <w:spacing w:line="276" w:lineRule="auto"/>
              <w:rPr>
                <w:rFonts w:ascii="Arial" w:eastAsia="Arial" w:hAnsi="Arial" w:cs="Arial"/>
              </w:rPr>
            </w:pPr>
            <w:r w:rsidRPr="007618EF">
              <w:rPr>
                <w:rFonts w:ascii="Arial" w:eastAsia="Arial" w:hAnsi="Arial" w:cs="Arial"/>
                <w:b/>
              </w:rPr>
              <w:t xml:space="preserve">FREQUENCY </w:t>
            </w:r>
          </w:p>
        </w:tc>
        <w:tc>
          <w:tcPr>
            <w:tcW w:w="2451" w:type="dxa"/>
            <w:tcBorders>
              <w:top w:val="single" w:sz="4" w:space="0" w:color="000000"/>
              <w:left w:val="single" w:sz="4" w:space="0" w:color="000000"/>
              <w:bottom w:val="single" w:sz="4" w:space="0" w:color="000000"/>
              <w:right w:val="single" w:sz="4" w:space="0" w:color="000000"/>
            </w:tcBorders>
          </w:tcPr>
          <w:p w14:paraId="168F6E5A" w14:textId="77777777" w:rsidR="004D6FE1" w:rsidRPr="007618EF" w:rsidRDefault="004D6FE1" w:rsidP="00ED243D">
            <w:pPr>
              <w:spacing w:line="276" w:lineRule="auto"/>
              <w:rPr>
                <w:rFonts w:ascii="Arial" w:eastAsia="Arial" w:hAnsi="Arial" w:cs="Arial"/>
                <w:b/>
              </w:rPr>
            </w:pPr>
            <w:r w:rsidRPr="007618EF">
              <w:rPr>
                <w:rFonts w:ascii="Arial" w:eastAsia="Arial" w:hAnsi="Arial" w:cs="Arial"/>
                <w:b/>
              </w:rPr>
              <w:t>ADMIN RESPONSIBILITY</w:t>
            </w:r>
          </w:p>
        </w:tc>
        <w:tc>
          <w:tcPr>
            <w:tcW w:w="2451" w:type="dxa"/>
            <w:tcBorders>
              <w:top w:val="single" w:sz="4" w:space="0" w:color="000000"/>
              <w:left w:val="single" w:sz="4" w:space="0" w:color="000000"/>
              <w:bottom w:val="single" w:sz="4" w:space="0" w:color="000000"/>
              <w:right w:val="single" w:sz="4" w:space="0" w:color="000000"/>
            </w:tcBorders>
          </w:tcPr>
          <w:p w14:paraId="178940B3" w14:textId="77777777" w:rsidR="004D6FE1" w:rsidRPr="007618EF" w:rsidRDefault="004D6FE1" w:rsidP="00ED243D">
            <w:pPr>
              <w:spacing w:line="276" w:lineRule="auto"/>
              <w:rPr>
                <w:rFonts w:ascii="Arial" w:eastAsia="Arial" w:hAnsi="Arial" w:cs="Arial"/>
                <w:b/>
              </w:rPr>
            </w:pPr>
            <w:r w:rsidRPr="007618EF">
              <w:rPr>
                <w:rFonts w:ascii="Arial" w:eastAsia="Arial" w:hAnsi="Arial" w:cs="Arial"/>
                <w:b/>
              </w:rPr>
              <w:t>ATTENDEES</w:t>
            </w:r>
          </w:p>
        </w:tc>
      </w:tr>
      <w:tr w:rsidR="004D6FE1" w:rsidRPr="007618EF" w14:paraId="05536E6F" w14:textId="77777777" w:rsidTr="00ED243D">
        <w:trPr>
          <w:trHeight w:val="140"/>
        </w:trPr>
        <w:tc>
          <w:tcPr>
            <w:tcW w:w="1555" w:type="dxa"/>
            <w:tcBorders>
              <w:top w:val="single" w:sz="4" w:space="0" w:color="000000"/>
              <w:left w:val="single" w:sz="4" w:space="0" w:color="000000"/>
              <w:bottom w:val="single" w:sz="4" w:space="0" w:color="000000"/>
              <w:right w:val="single" w:sz="4" w:space="0" w:color="000000"/>
            </w:tcBorders>
          </w:tcPr>
          <w:p w14:paraId="65E46EB7" w14:textId="77777777" w:rsidR="004D6FE1" w:rsidRPr="007618EF" w:rsidRDefault="004D6FE1" w:rsidP="00ED243D">
            <w:pPr>
              <w:spacing w:line="276" w:lineRule="auto"/>
              <w:rPr>
                <w:rFonts w:ascii="Arial" w:eastAsia="Arial" w:hAnsi="Arial" w:cs="Arial"/>
                <w:highlight w:val="yellow"/>
              </w:rPr>
            </w:pPr>
            <w:r>
              <w:rPr>
                <w:rFonts w:ascii="Arial" w:eastAsia="Arial" w:hAnsi="Arial" w:cs="Arial"/>
              </w:rPr>
              <w:t>R</w:t>
            </w:r>
            <w:r w:rsidRPr="0002153A">
              <w:rPr>
                <w:rFonts w:ascii="Arial" w:eastAsia="Arial" w:hAnsi="Arial" w:cs="Arial"/>
              </w:rPr>
              <w:t>egular catch up meetings</w:t>
            </w:r>
          </w:p>
        </w:tc>
        <w:tc>
          <w:tcPr>
            <w:tcW w:w="1417" w:type="dxa"/>
            <w:tcBorders>
              <w:top w:val="single" w:sz="4" w:space="0" w:color="000000"/>
              <w:left w:val="single" w:sz="4" w:space="0" w:color="000000"/>
              <w:bottom w:val="single" w:sz="4" w:space="0" w:color="000000"/>
              <w:right w:val="single" w:sz="4" w:space="0" w:color="000000"/>
            </w:tcBorders>
          </w:tcPr>
          <w:p w14:paraId="0778423E" w14:textId="77777777" w:rsidR="004D6FE1" w:rsidRPr="0002153A" w:rsidRDefault="004D6FE1" w:rsidP="00ED243D">
            <w:pPr>
              <w:spacing w:line="276" w:lineRule="auto"/>
              <w:rPr>
                <w:rFonts w:ascii="Arial" w:eastAsia="Arial" w:hAnsi="Arial" w:cs="Arial"/>
              </w:rPr>
            </w:pPr>
            <w:r w:rsidRPr="0002153A">
              <w:rPr>
                <w:rFonts w:ascii="Arial" w:eastAsia="Arial" w:hAnsi="Arial" w:cs="Arial"/>
              </w:rPr>
              <w:t>Progress and actions</w:t>
            </w:r>
          </w:p>
          <w:p w14:paraId="2B91FD3F" w14:textId="77777777" w:rsidR="004D6FE1" w:rsidRPr="007618EF" w:rsidRDefault="004D6FE1" w:rsidP="00ED243D">
            <w:pPr>
              <w:spacing w:line="276" w:lineRule="auto"/>
              <w:rPr>
                <w:rFonts w:ascii="Arial" w:eastAsia="Arial" w:hAnsi="Arial" w:cs="Arial"/>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1AAD209F" w14:textId="77777777" w:rsidR="004D6FE1" w:rsidRPr="007618EF" w:rsidRDefault="004D6FE1" w:rsidP="00ED243D">
            <w:pPr>
              <w:spacing w:line="276" w:lineRule="auto"/>
              <w:rPr>
                <w:rFonts w:ascii="Arial" w:eastAsia="Arial" w:hAnsi="Arial" w:cs="Arial"/>
              </w:rPr>
            </w:pPr>
            <w:r>
              <w:rPr>
                <w:rFonts w:ascii="Arial" w:eastAsia="Arial" w:hAnsi="Arial" w:cs="Arial"/>
              </w:rPr>
              <w:lastRenderedPageBreak/>
              <w:t>Phone</w:t>
            </w:r>
          </w:p>
          <w:p w14:paraId="7EC93937" w14:textId="77777777" w:rsidR="004D6FE1" w:rsidRPr="007618EF" w:rsidRDefault="004D6FE1" w:rsidP="00ED243D">
            <w:pPr>
              <w:spacing w:line="276" w:lineRule="auto"/>
              <w:rPr>
                <w:rFonts w:ascii="Arial" w:eastAsia="Arial" w:hAnsi="Arial" w:cs="Arial"/>
              </w:rPr>
            </w:pPr>
          </w:p>
        </w:tc>
        <w:tc>
          <w:tcPr>
            <w:tcW w:w="1807" w:type="dxa"/>
            <w:tcBorders>
              <w:top w:val="single" w:sz="4" w:space="0" w:color="000000"/>
              <w:left w:val="single" w:sz="4" w:space="0" w:color="000000"/>
              <w:bottom w:val="single" w:sz="4" w:space="0" w:color="000000"/>
              <w:right w:val="single" w:sz="4" w:space="0" w:color="000000"/>
            </w:tcBorders>
          </w:tcPr>
          <w:p w14:paraId="08A501CC" w14:textId="77777777" w:rsidR="004D6FE1" w:rsidRPr="007618EF" w:rsidRDefault="004D6FE1" w:rsidP="00ED243D">
            <w:pPr>
              <w:spacing w:line="276" w:lineRule="auto"/>
              <w:rPr>
                <w:rFonts w:ascii="Arial" w:eastAsia="Arial" w:hAnsi="Arial" w:cs="Arial"/>
              </w:rPr>
            </w:pPr>
            <w:r>
              <w:rPr>
                <w:rFonts w:ascii="Arial" w:eastAsia="Arial" w:hAnsi="Arial" w:cs="Arial"/>
              </w:rPr>
              <w:t>Fortnightly</w:t>
            </w:r>
          </w:p>
          <w:p w14:paraId="3D42AAAE" w14:textId="77777777" w:rsidR="004D6FE1" w:rsidRPr="007618EF" w:rsidRDefault="004D6FE1" w:rsidP="00ED243D">
            <w:pPr>
              <w:spacing w:line="276" w:lineRule="auto"/>
              <w:rPr>
                <w:rFonts w:ascii="Arial" w:eastAsia="Arial" w:hAnsi="Arial" w:cs="Arial"/>
              </w:rPr>
            </w:pPr>
          </w:p>
        </w:tc>
        <w:tc>
          <w:tcPr>
            <w:tcW w:w="2451" w:type="dxa"/>
            <w:tcBorders>
              <w:top w:val="single" w:sz="4" w:space="0" w:color="000000"/>
              <w:left w:val="single" w:sz="4" w:space="0" w:color="000000"/>
              <w:bottom w:val="single" w:sz="4" w:space="0" w:color="000000"/>
              <w:right w:val="single" w:sz="4" w:space="0" w:color="000000"/>
            </w:tcBorders>
          </w:tcPr>
          <w:p w14:paraId="419A9832" w14:textId="77777777" w:rsidR="004D6FE1" w:rsidRPr="007618EF" w:rsidRDefault="004D6FE1" w:rsidP="00ED243D">
            <w:pPr>
              <w:spacing w:line="276" w:lineRule="auto"/>
              <w:rPr>
                <w:rFonts w:ascii="Arial" w:eastAsia="Arial" w:hAnsi="Arial" w:cs="Arial"/>
              </w:rPr>
            </w:pPr>
          </w:p>
        </w:tc>
        <w:tc>
          <w:tcPr>
            <w:tcW w:w="2451" w:type="dxa"/>
            <w:tcBorders>
              <w:top w:val="single" w:sz="4" w:space="0" w:color="000000"/>
              <w:left w:val="single" w:sz="4" w:space="0" w:color="000000"/>
              <w:bottom w:val="single" w:sz="4" w:space="0" w:color="000000"/>
              <w:right w:val="single" w:sz="4" w:space="0" w:color="000000"/>
            </w:tcBorders>
          </w:tcPr>
          <w:p w14:paraId="62CD9ED6" w14:textId="6A71056A" w:rsidR="004D6FE1" w:rsidRPr="007618EF" w:rsidRDefault="004D6FE1" w:rsidP="00ED243D">
            <w:pPr>
              <w:spacing w:line="276" w:lineRule="auto"/>
              <w:rPr>
                <w:rFonts w:ascii="Arial" w:eastAsia="Arial" w:hAnsi="Arial" w:cs="Arial"/>
              </w:rPr>
            </w:pPr>
          </w:p>
        </w:tc>
      </w:tr>
      <w:tr w:rsidR="004D6FE1" w:rsidRPr="007618EF" w14:paraId="652238F6" w14:textId="77777777" w:rsidTr="00ED243D">
        <w:trPr>
          <w:trHeight w:val="140"/>
        </w:trPr>
        <w:tc>
          <w:tcPr>
            <w:tcW w:w="1555" w:type="dxa"/>
            <w:tcBorders>
              <w:top w:val="single" w:sz="4" w:space="0" w:color="000000"/>
              <w:left w:val="single" w:sz="4" w:space="0" w:color="000000"/>
              <w:bottom w:val="single" w:sz="4" w:space="0" w:color="000000"/>
              <w:right w:val="single" w:sz="4" w:space="0" w:color="000000"/>
            </w:tcBorders>
          </w:tcPr>
          <w:p w14:paraId="6CC04102" w14:textId="77777777" w:rsidR="004D6FE1" w:rsidRPr="007618EF" w:rsidRDefault="004D6FE1" w:rsidP="00ED243D">
            <w:pPr>
              <w:spacing w:line="276" w:lineRule="auto"/>
              <w:rPr>
                <w:rFonts w:ascii="Arial" w:eastAsia="Arial" w:hAnsi="Arial" w:cs="Arial"/>
                <w:highlight w:val="yellow"/>
              </w:rPr>
            </w:pPr>
            <w:r w:rsidRPr="00BF3D38">
              <w:rPr>
                <w:rFonts w:ascii="Arial" w:eastAsia="Arial" w:hAnsi="Arial" w:cs="Arial"/>
              </w:rPr>
              <w:t>Progress meeting</w:t>
            </w:r>
          </w:p>
        </w:tc>
        <w:tc>
          <w:tcPr>
            <w:tcW w:w="1417" w:type="dxa"/>
            <w:tcBorders>
              <w:top w:val="single" w:sz="4" w:space="0" w:color="000000"/>
              <w:left w:val="single" w:sz="4" w:space="0" w:color="000000"/>
              <w:bottom w:val="single" w:sz="4" w:space="0" w:color="000000"/>
              <w:right w:val="single" w:sz="4" w:space="0" w:color="000000"/>
            </w:tcBorders>
          </w:tcPr>
          <w:p w14:paraId="268ADBC5" w14:textId="77777777" w:rsidR="004D6FE1" w:rsidRPr="00BF3D38" w:rsidRDefault="004D6FE1" w:rsidP="00ED243D">
            <w:pPr>
              <w:spacing w:line="276" w:lineRule="auto"/>
              <w:rPr>
                <w:rFonts w:ascii="Arial" w:eastAsia="Arial" w:hAnsi="Arial" w:cs="Arial"/>
              </w:rPr>
            </w:pPr>
            <w:r w:rsidRPr="00BF3D38">
              <w:rPr>
                <w:rFonts w:ascii="Arial" w:eastAsia="Arial" w:hAnsi="Arial" w:cs="Arial"/>
              </w:rPr>
              <w:t>Milestones and KPIs</w:t>
            </w:r>
          </w:p>
          <w:p w14:paraId="381DD9BA" w14:textId="77777777" w:rsidR="004D6FE1" w:rsidRPr="007618EF" w:rsidRDefault="004D6FE1" w:rsidP="00ED243D">
            <w:pPr>
              <w:spacing w:line="276" w:lineRule="auto"/>
              <w:rPr>
                <w:rFonts w:ascii="Arial" w:eastAsia="Arial" w:hAnsi="Arial" w:cs="Arial"/>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6C368125" w14:textId="77777777" w:rsidR="004D6FE1" w:rsidRPr="007618EF" w:rsidRDefault="004D6FE1" w:rsidP="00ED243D">
            <w:pPr>
              <w:spacing w:line="276" w:lineRule="auto"/>
              <w:rPr>
                <w:rFonts w:ascii="Arial" w:eastAsia="Arial" w:hAnsi="Arial" w:cs="Arial"/>
              </w:rPr>
            </w:pPr>
            <w:r>
              <w:rPr>
                <w:rFonts w:ascii="Arial" w:eastAsia="Arial" w:hAnsi="Arial" w:cs="Arial"/>
              </w:rPr>
              <w:t>TBC</w:t>
            </w:r>
          </w:p>
          <w:p w14:paraId="02055AB6" w14:textId="77777777" w:rsidR="004D6FE1" w:rsidRPr="007618EF" w:rsidRDefault="004D6FE1" w:rsidP="00ED243D">
            <w:pPr>
              <w:spacing w:line="276" w:lineRule="auto"/>
              <w:rPr>
                <w:rFonts w:ascii="Arial" w:eastAsia="Arial" w:hAnsi="Arial" w:cs="Arial"/>
              </w:rPr>
            </w:pPr>
          </w:p>
        </w:tc>
        <w:tc>
          <w:tcPr>
            <w:tcW w:w="1807" w:type="dxa"/>
            <w:tcBorders>
              <w:top w:val="single" w:sz="4" w:space="0" w:color="000000"/>
              <w:left w:val="single" w:sz="4" w:space="0" w:color="000000"/>
              <w:bottom w:val="single" w:sz="4" w:space="0" w:color="000000"/>
              <w:right w:val="single" w:sz="4" w:space="0" w:color="000000"/>
            </w:tcBorders>
          </w:tcPr>
          <w:p w14:paraId="2275ABBF" w14:textId="77777777" w:rsidR="004D6FE1" w:rsidRPr="007618EF" w:rsidRDefault="004D6FE1" w:rsidP="00ED243D">
            <w:pPr>
              <w:spacing w:line="276" w:lineRule="auto"/>
              <w:rPr>
                <w:rFonts w:ascii="Arial" w:eastAsia="Arial" w:hAnsi="Arial" w:cs="Arial"/>
              </w:rPr>
            </w:pPr>
            <w:r>
              <w:rPr>
                <w:rFonts w:ascii="Arial" w:eastAsia="Arial" w:hAnsi="Arial" w:cs="Arial"/>
              </w:rPr>
              <w:t>Every 3 months</w:t>
            </w:r>
          </w:p>
          <w:p w14:paraId="174A77A3" w14:textId="77777777" w:rsidR="004D6FE1" w:rsidRPr="007618EF" w:rsidRDefault="004D6FE1" w:rsidP="00ED243D">
            <w:pPr>
              <w:spacing w:line="276" w:lineRule="auto"/>
              <w:rPr>
                <w:rFonts w:ascii="Arial" w:eastAsia="Arial" w:hAnsi="Arial" w:cs="Arial"/>
              </w:rPr>
            </w:pPr>
          </w:p>
        </w:tc>
        <w:tc>
          <w:tcPr>
            <w:tcW w:w="2451" w:type="dxa"/>
            <w:tcBorders>
              <w:top w:val="single" w:sz="4" w:space="0" w:color="000000"/>
              <w:left w:val="single" w:sz="4" w:space="0" w:color="000000"/>
              <w:bottom w:val="single" w:sz="4" w:space="0" w:color="000000"/>
              <w:right w:val="single" w:sz="4" w:space="0" w:color="000000"/>
            </w:tcBorders>
          </w:tcPr>
          <w:p w14:paraId="1EDC6A01" w14:textId="77777777" w:rsidR="004D6FE1" w:rsidRPr="007618EF" w:rsidRDefault="004D6FE1" w:rsidP="00ED243D">
            <w:pPr>
              <w:spacing w:line="276" w:lineRule="auto"/>
              <w:rPr>
                <w:rFonts w:ascii="Arial" w:eastAsia="Arial" w:hAnsi="Arial" w:cs="Arial"/>
              </w:rPr>
            </w:pPr>
          </w:p>
        </w:tc>
        <w:tc>
          <w:tcPr>
            <w:tcW w:w="2451" w:type="dxa"/>
            <w:tcBorders>
              <w:top w:val="single" w:sz="4" w:space="0" w:color="000000"/>
              <w:left w:val="single" w:sz="4" w:space="0" w:color="000000"/>
              <w:bottom w:val="single" w:sz="4" w:space="0" w:color="000000"/>
              <w:right w:val="single" w:sz="4" w:space="0" w:color="000000"/>
            </w:tcBorders>
          </w:tcPr>
          <w:p w14:paraId="08DB6E46" w14:textId="0CE999CA" w:rsidR="004D6FE1" w:rsidRPr="007618EF" w:rsidRDefault="004D6FE1" w:rsidP="00ED243D">
            <w:pPr>
              <w:spacing w:line="276" w:lineRule="auto"/>
              <w:rPr>
                <w:rFonts w:ascii="Arial" w:eastAsia="Arial" w:hAnsi="Arial" w:cs="Arial"/>
              </w:rPr>
            </w:pPr>
          </w:p>
        </w:tc>
      </w:tr>
    </w:tbl>
    <w:p w14:paraId="7D2A0692" w14:textId="77777777" w:rsidR="003652B6" w:rsidRPr="007618EF" w:rsidRDefault="003652B6" w:rsidP="003652B6">
      <w:pPr>
        <w:spacing w:after="120" w:line="276" w:lineRule="auto"/>
        <w:rPr>
          <w:rFonts w:ascii="Arial" w:eastAsia="Arial" w:hAnsi="Arial" w:cs="Arial"/>
          <w:b/>
          <w:sz w:val="24"/>
          <w:szCs w:val="24"/>
          <w:highlight w:val="yellow"/>
        </w:rPr>
      </w:pPr>
    </w:p>
    <w:p w14:paraId="504AFE4F" w14:textId="77777777" w:rsidR="003652B6" w:rsidRPr="007618EF" w:rsidRDefault="003652B6">
      <w:pPr>
        <w:rPr>
          <w:sz w:val="24"/>
          <w:szCs w:val="24"/>
        </w:rPr>
      </w:pPr>
      <w:r w:rsidRPr="007618EF">
        <w:rPr>
          <w:sz w:val="24"/>
          <w:szCs w:val="24"/>
        </w:rPr>
        <w:br w:type="page"/>
      </w:r>
    </w:p>
    <w:p w14:paraId="680AEC7F" w14:textId="4A85B6E2" w:rsidR="003652B6" w:rsidRPr="007618EF" w:rsidRDefault="00836EFD" w:rsidP="003652B6">
      <w:pPr>
        <w:spacing w:line="276" w:lineRule="auto"/>
        <w:rPr>
          <w:rFonts w:ascii="Arial" w:eastAsia="Arial" w:hAnsi="Arial" w:cs="Arial"/>
          <w:b/>
          <w:sz w:val="24"/>
          <w:szCs w:val="24"/>
        </w:rPr>
      </w:pPr>
      <w:r>
        <w:rPr>
          <w:rFonts w:ascii="Arial" w:eastAsia="Arial" w:hAnsi="Arial" w:cs="Arial"/>
          <w:b/>
          <w:sz w:val="24"/>
          <w:szCs w:val="24"/>
        </w:rPr>
        <w:lastRenderedPageBreak/>
        <w:t>Schedule 2</w:t>
      </w:r>
      <w:r w:rsidR="007618EF">
        <w:rPr>
          <w:rFonts w:ascii="Arial" w:eastAsia="Arial" w:hAnsi="Arial" w:cs="Arial"/>
          <w:b/>
          <w:sz w:val="24"/>
          <w:szCs w:val="24"/>
        </w:rPr>
        <w:t xml:space="preserve">: </w:t>
      </w:r>
      <w:r w:rsidR="003652B6" w:rsidRPr="007618EF">
        <w:rPr>
          <w:rFonts w:ascii="Arial" w:eastAsia="Arial" w:hAnsi="Arial" w:cs="Arial"/>
          <w:b/>
          <w:sz w:val="24"/>
          <w:szCs w:val="24"/>
        </w:rPr>
        <w:t>Exit Management</w:t>
      </w:r>
    </w:p>
    <w:p w14:paraId="061FAF23" w14:textId="77777777" w:rsidR="003652B6" w:rsidRPr="007618EF" w:rsidRDefault="003652B6" w:rsidP="003652B6">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951"/>
          <w:tab w:val="left" w:pos="952"/>
        </w:tabs>
        <w:spacing w:before="1" w:after="0" w:line="276" w:lineRule="auto"/>
        <w:ind w:right="396"/>
        <w:jc w:val="both"/>
        <w:rPr>
          <w:sz w:val="24"/>
          <w:szCs w:val="24"/>
        </w:rPr>
      </w:pPr>
      <w:r w:rsidRPr="007618EF">
        <w:rPr>
          <w:rFonts w:ascii="Arial" w:eastAsia="Arial" w:hAnsi="Arial" w:cs="Arial"/>
          <w:color w:val="000000"/>
          <w:sz w:val="24"/>
          <w:szCs w:val="24"/>
        </w:rPr>
        <w:t xml:space="preserve">The Supplier shall comply with the below requirements, upon expiry or termination of the Agreement, or upon notice thereof. </w:t>
      </w:r>
    </w:p>
    <w:p w14:paraId="088E93E1" w14:textId="77777777" w:rsidR="003652B6" w:rsidRPr="007618EF" w:rsidRDefault="003652B6" w:rsidP="003652B6">
      <w:pPr>
        <w:widowControl w:val="0"/>
        <w:pBdr>
          <w:top w:val="none" w:sz="0" w:space="0" w:color="000000"/>
          <w:left w:val="none" w:sz="0" w:space="0" w:color="000000"/>
          <w:bottom w:val="none" w:sz="0" w:space="0" w:color="000000"/>
          <w:right w:val="none" w:sz="0" w:space="0" w:color="000000"/>
          <w:between w:val="none" w:sz="0" w:space="0" w:color="000000"/>
        </w:pBdr>
        <w:tabs>
          <w:tab w:val="left" w:pos="951"/>
          <w:tab w:val="left" w:pos="952"/>
        </w:tabs>
        <w:spacing w:before="1" w:line="276" w:lineRule="auto"/>
        <w:ind w:left="951" w:right="396" w:hanging="951"/>
        <w:jc w:val="both"/>
        <w:rPr>
          <w:rFonts w:ascii="Arial" w:eastAsia="Arial" w:hAnsi="Arial" w:cs="Arial"/>
          <w:color w:val="000000"/>
          <w:sz w:val="24"/>
          <w:szCs w:val="24"/>
        </w:rPr>
      </w:pPr>
    </w:p>
    <w:p w14:paraId="60CBE120" w14:textId="77777777" w:rsidR="003652B6" w:rsidRPr="007618EF" w:rsidRDefault="003652B6" w:rsidP="003652B6">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951"/>
          <w:tab w:val="left" w:pos="952"/>
        </w:tabs>
        <w:spacing w:before="1" w:after="0" w:line="276" w:lineRule="auto"/>
        <w:ind w:right="396"/>
        <w:jc w:val="both"/>
        <w:rPr>
          <w:sz w:val="24"/>
          <w:szCs w:val="24"/>
        </w:rPr>
      </w:pPr>
      <w:r w:rsidRPr="007618EF">
        <w:rPr>
          <w:rFonts w:ascii="Arial" w:eastAsia="Arial" w:hAnsi="Arial" w:cs="Arial"/>
          <w:color w:val="000000"/>
          <w:sz w:val="24"/>
          <w:szCs w:val="24"/>
        </w:rPr>
        <w:t>The Supplier shall comply with any further written instructions with respect to exit management reasonably requested by the Customer.</w:t>
      </w:r>
    </w:p>
    <w:p w14:paraId="08885FEC" w14:textId="77777777" w:rsidR="003652B6" w:rsidRPr="007618EF" w:rsidRDefault="003652B6" w:rsidP="003652B6">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ind w:hanging="230"/>
        <w:rPr>
          <w:rFonts w:ascii="Arial" w:eastAsia="Arial" w:hAnsi="Arial" w:cs="Arial"/>
          <w:color w:val="000000"/>
          <w:sz w:val="24"/>
          <w:szCs w:val="24"/>
        </w:rPr>
      </w:pPr>
    </w:p>
    <w:p w14:paraId="72D4854C" w14:textId="77777777" w:rsidR="003652B6" w:rsidRPr="007618EF" w:rsidRDefault="003652B6" w:rsidP="003652B6">
      <w:pPr>
        <w:widowControl w:val="0"/>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951"/>
          <w:tab w:val="left" w:pos="952"/>
        </w:tabs>
        <w:spacing w:after="0" w:line="276" w:lineRule="auto"/>
        <w:jc w:val="both"/>
        <w:rPr>
          <w:sz w:val="24"/>
          <w:szCs w:val="24"/>
        </w:rPr>
      </w:pPr>
      <w:r w:rsidRPr="007618EF">
        <w:rPr>
          <w:rFonts w:ascii="Arial" w:eastAsia="Arial" w:hAnsi="Arial" w:cs="Arial"/>
          <w:color w:val="000000"/>
          <w:sz w:val="24"/>
          <w:szCs w:val="24"/>
        </w:rPr>
        <w:t>Any such further instructions shall be incorporated into this Schedule via execution of a Contract Variation Form.</w:t>
      </w:r>
    </w:p>
    <w:p w14:paraId="5E0AA706" w14:textId="77777777" w:rsidR="003652B6" w:rsidRPr="007618EF" w:rsidRDefault="003652B6" w:rsidP="003652B6">
      <w:pPr>
        <w:spacing w:after="120" w:line="276" w:lineRule="auto"/>
        <w:rPr>
          <w:rFonts w:ascii="Arial" w:eastAsia="Arial" w:hAnsi="Arial" w:cs="Arial"/>
          <w:b/>
          <w:sz w:val="24"/>
          <w:szCs w:val="24"/>
          <w:highlight w:val="yellow"/>
        </w:rPr>
      </w:pPr>
    </w:p>
    <w:p w14:paraId="59B6791B" w14:textId="77777777" w:rsidR="003652B6" w:rsidRPr="007618EF" w:rsidRDefault="003652B6" w:rsidP="003652B6">
      <w:pPr>
        <w:spacing w:after="120" w:line="276" w:lineRule="auto"/>
        <w:rPr>
          <w:rFonts w:ascii="Arial" w:eastAsia="Arial" w:hAnsi="Arial" w:cs="Arial"/>
          <w:b/>
          <w:sz w:val="24"/>
          <w:szCs w:val="24"/>
        </w:rPr>
      </w:pPr>
      <w:r w:rsidRPr="007618EF">
        <w:rPr>
          <w:rFonts w:ascii="Arial" w:eastAsia="Arial" w:hAnsi="Arial" w:cs="Arial"/>
          <w:b/>
          <w:sz w:val="24"/>
          <w:szCs w:val="24"/>
        </w:rPr>
        <w:t xml:space="preserve">Responsibilities of the Customer: </w:t>
      </w:r>
    </w:p>
    <w:p w14:paraId="4850D82D" w14:textId="77777777" w:rsidR="003652B6" w:rsidRPr="007618EF" w:rsidRDefault="003652B6" w:rsidP="003652B6">
      <w:pPr>
        <w:spacing w:after="120" w:line="276" w:lineRule="auto"/>
        <w:rPr>
          <w:rFonts w:ascii="Arial" w:eastAsia="Arial" w:hAnsi="Arial" w:cs="Arial"/>
          <w:sz w:val="24"/>
          <w:szCs w:val="24"/>
        </w:rPr>
      </w:pPr>
      <w:r w:rsidRPr="007618EF">
        <w:rPr>
          <w:rFonts w:ascii="Arial" w:eastAsia="Arial" w:hAnsi="Arial" w:cs="Arial"/>
          <w:sz w:val="24"/>
          <w:szCs w:val="24"/>
        </w:rPr>
        <w:t>The Customer shall notify the Supplier within 15 days of any information being required, and shall provide details of the information required to be provided by the Supplier and the required format, dates, process, means, and recipient for transfer of information.</w:t>
      </w:r>
    </w:p>
    <w:p w14:paraId="6082083E" w14:textId="77777777" w:rsidR="003652B6" w:rsidRPr="007618EF" w:rsidRDefault="003652B6" w:rsidP="003652B6">
      <w:pPr>
        <w:spacing w:after="120" w:line="276" w:lineRule="auto"/>
        <w:rPr>
          <w:rFonts w:ascii="Arial" w:eastAsia="Arial" w:hAnsi="Arial" w:cs="Arial"/>
          <w:b/>
          <w:sz w:val="24"/>
          <w:szCs w:val="24"/>
        </w:rPr>
      </w:pPr>
    </w:p>
    <w:p w14:paraId="778320D1" w14:textId="77777777" w:rsidR="003652B6" w:rsidRPr="007618EF" w:rsidRDefault="003652B6" w:rsidP="003652B6">
      <w:pPr>
        <w:spacing w:after="120" w:line="276" w:lineRule="auto"/>
        <w:rPr>
          <w:rFonts w:ascii="Arial" w:eastAsia="Arial" w:hAnsi="Arial" w:cs="Arial"/>
          <w:b/>
          <w:sz w:val="24"/>
          <w:szCs w:val="24"/>
        </w:rPr>
      </w:pPr>
      <w:r w:rsidRPr="007618EF">
        <w:rPr>
          <w:rFonts w:ascii="Arial" w:eastAsia="Arial" w:hAnsi="Arial" w:cs="Arial"/>
          <w:b/>
          <w:sz w:val="24"/>
          <w:szCs w:val="24"/>
        </w:rPr>
        <w:t>Responsibilities of the Supplier:</w:t>
      </w:r>
    </w:p>
    <w:p w14:paraId="7C8EDA26" w14:textId="77777777" w:rsidR="003652B6" w:rsidRPr="007618EF" w:rsidRDefault="003652B6" w:rsidP="003652B6">
      <w:pPr>
        <w:spacing w:after="120" w:line="276" w:lineRule="auto"/>
        <w:rPr>
          <w:rFonts w:ascii="Arial" w:eastAsia="Arial" w:hAnsi="Arial" w:cs="Arial"/>
          <w:sz w:val="24"/>
          <w:szCs w:val="24"/>
        </w:rPr>
      </w:pPr>
      <w:r w:rsidRPr="007618EF">
        <w:rPr>
          <w:rFonts w:ascii="Arial" w:eastAsia="Arial" w:hAnsi="Arial" w:cs="Arial"/>
          <w:sz w:val="24"/>
          <w:szCs w:val="24"/>
        </w:rPr>
        <w:t xml:space="preserve">The Supplier shall provide the data and/or information requested by the Customer within 15 days of their request, and complying with the details of the request.  </w:t>
      </w:r>
    </w:p>
    <w:p w14:paraId="0F53D71F" w14:textId="77777777" w:rsidR="003652B6" w:rsidRPr="007618EF" w:rsidRDefault="003652B6" w:rsidP="003652B6">
      <w:pPr>
        <w:spacing w:after="120" w:line="276" w:lineRule="auto"/>
        <w:rPr>
          <w:rFonts w:ascii="Arial" w:eastAsia="Arial" w:hAnsi="Arial" w:cs="Arial"/>
          <w:sz w:val="24"/>
          <w:szCs w:val="24"/>
        </w:rPr>
      </w:pPr>
      <w:proofErr w:type="spellStart"/>
      <w:r w:rsidRPr="007618EF">
        <w:rPr>
          <w:rFonts w:ascii="Arial" w:eastAsia="Arial" w:hAnsi="Arial" w:cs="Arial"/>
          <w:sz w:val="24"/>
          <w:szCs w:val="24"/>
        </w:rPr>
        <w:t>Hand over</w:t>
      </w:r>
      <w:proofErr w:type="spellEnd"/>
      <w:r w:rsidRPr="007618EF">
        <w:rPr>
          <w:rFonts w:ascii="Arial" w:eastAsia="Arial" w:hAnsi="Arial" w:cs="Arial"/>
          <w:sz w:val="24"/>
          <w:szCs w:val="24"/>
        </w:rPr>
        <w:t xml:space="preserve"> of data </w:t>
      </w:r>
      <w:proofErr w:type="gramStart"/>
      <w:r w:rsidRPr="007618EF">
        <w:rPr>
          <w:rFonts w:ascii="Arial" w:eastAsia="Arial" w:hAnsi="Arial" w:cs="Arial"/>
          <w:sz w:val="24"/>
          <w:szCs w:val="24"/>
        </w:rPr>
        <w:t>/  Confidential</w:t>
      </w:r>
      <w:proofErr w:type="gramEnd"/>
      <w:r w:rsidRPr="007618EF">
        <w:rPr>
          <w:rFonts w:ascii="Arial" w:eastAsia="Arial" w:hAnsi="Arial" w:cs="Arial"/>
          <w:sz w:val="24"/>
          <w:szCs w:val="24"/>
        </w:rPr>
        <w:t xml:space="preserve"> Information </w:t>
      </w:r>
    </w:p>
    <w:p w14:paraId="1E7088B8" w14:textId="77777777" w:rsidR="003652B6" w:rsidRPr="007618EF" w:rsidRDefault="003652B6" w:rsidP="003652B6">
      <w:pPr>
        <w:spacing w:after="120" w:line="276" w:lineRule="auto"/>
        <w:rPr>
          <w:rFonts w:ascii="Arial" w:eastAsia="Arial" w:hAnsi="Arial" w:cs="Arial"/>
          <w:sz w:val="24"/>
          <w:szCs w:val="24"/>
        </w:rPr>
      </w:pPr>
      <w:r w:rsidRPr="007618EF">
        <w:rPr>
          <w:rFonts w:ascii="Arial" w:eastAsia="Arial" w:hAnsi="Arial" w:cs="Arial"/>
          <w:sz w:val="24"/>
          <w:szCs w:val="24"/>
        </w:rPr>
        <w:t>Provide a lessons learned report - if required</w:t>
      </w:r>
    </w:p>
    <w:p w14:paraId="5E39C71F" w14:textId="77777777" w:rsidR="003652B6" w:rsidRPr="007618EF" w:rsidRDefault="003652B6" w:rsidP="003652B6">
      <w:pPr>
        <w:spacing w:after="120" w:line="276" w:lineRule="auto"/>
        <w:rPr>
          <w:rFonts w:ascii="Arial" w:eastAsia="Arial" w:hAnsi="Arial" w:cs="Arial"/>
          <w:sz w:val="24"/>
          <w:szCs w:val="24"/>
        </w:rPr>
      </w:pPr>
      <w:r w:rsidRPr="007618EF">
        <w:rPr>
          <w:rFonts w:ascii="Arial" w:eastAsia="Arial" w:hAnsi="Arial" w:cs="Arial"/>
          <w:sz w:val="24"/>
          <w:szCs w:val="24"/>
        </w:rPr>
        <w:t>Work as reasonably required with any new supplier taking over the Service to ensure a smooth transition</w:t>
      </w:r>
    </w:p>
    <w:p w14:paraId="6998C6A7" w14:textId="77777777" w:rsidR="003652B6" w:rsidRPr="007618EF" w:rsidRDefault="003652B6" w:rsidP="003652B6">
      <w:pPr>
        <w:spacing w:after="120" w:line="276" w:lineRule="auto"/>
        <w:rPr>
          <w:rFonts w:ascii="Arial" w:eastAsia="Arial" w:hAnsi="Arial" w:cs="Arial"/>
          <w:b/>
          <w:sz w:val="24"/>
          <w:szCs w:val="24"/>
          <w:highlight w:val="yellow"/>
        </w:rPr>
      </w:pPr>
    </w:p>
    <w:p w14:paraId="2509DF11" w14:textId="77777777" w:rsidR="003652B6" w:rsidRPr="007618EF" w:rsidRDefault="003652B6" w:rsidP="003652B6">
      <w:pPr>
        <w:spacing w:after="120" w:line="276" w:lineRule="auto"/>
        <w:rPr>
          <w:rFonts w:ascii="Arial" w:eastAsia="Arial" w:hAnsi="Arial" w:cs="Arial"/>
          <w:b/>
          <w:sz w:val="24"/>
          <w:szCs w:val="24"/>
          <w:highlight w:val="yellow"/>
        </w:rPr>
      </w:pPr>
    </w:p>
    <w:p w14:paraId="06BF6652" w14:textId="77777777" w:rsidR="003652B6" w:rsidRPr="007618EF" w:rsidRDefault="003652B6" w:rsidP="003652B6">
      <w:pPr>
        <w:spacing w:after="120" w:line="276" w:lineRule="auto"/>
        <w:rPr>
          <w:rFonts w:ascii="Arial" w:eastAsia="Arial" w:hAnsi="Arial" w:cs="Arial"/>
          <w:b/>
          <w:sz w:val="24"/>
          <w:szCs w:val="24"/>
          <w:highlight w:val="yellow"/>
        </w:rPr>
      </w:pPr>
    </w:p>
    <w:p w14:paraId="5EBB10F3" w14:textId="140979F4" w:rsidR="00836EFD" w:rsidRDefault="00836EFD">
      <w:pPr>
        <w:rPr>
          <w:sz w:val="24"/>
          <w:szCs w:val="24"/>
        </w:rPr>
      </w:pPr>
      <w:r>
        <w:rPr>
          <w:sz w:val="24"/>
          <w:szCs w:val="24"/>
        </w:rPr>
        <w:br w:type="page"/>
      </w:r>
    </w:p>
    <w:p w14:paraId="4A9843E8" w14:textId="77777777" w:rsidR="003652B6" w:rsidRPr="007618EF" w:rsidRDefault="003652B6" w:rsidP="00836EFD">
      <w:pPr>
        <w:spacing w:line="276" w:lineRule="auto"/>
        <w:rPr>
          <w:rFonts w:ascii="Arial" w:eastAsia="Arial" w:hAnsi="Arial" w:cs="Arial"/>
          <w:b/>
          <w:sz w:val="24"/>
          <w:szCs w:val="24"/>
        </w:rPr>
      </w:pPr>
    </w:p>
    <w:p w14:paraId="49862174" w14:textId="04821BB0" w:rsidR="003652B6" w:rsidRPr="007618EF" w:rsidRDefault="007618EF" w:rsidP="003652B6">
      <w:pPr>
        <w:spacing w:line="276" w:lineRule="auto"/>
        <w:rPr>
          <w:rFonts w:ascii="Arial" w:eastAsia="Arial" w:hAnsi="Arial" w:cs="Arial"/>
          <w:b/>
          <w:sz w:val="24"/>
          <w:szCs w:val="24"/>
        </w:rPr>
      </w:pPr>
      <w:r>
        <w:rPr>
          <w:rFonts w:ascii="Arial" w:eastAsia="Arial" w:hAnsi="Arial" w:cs="Arial"/>
          <w:b/>
          <w:sz w:val="24"/>
          <w:szCs w:val="24"/>
        </w:rPr>
        <w:t>S</w:t>
      </w:r>
      <w:r w:rsidR="00836EFD">
        <w:rPr>
          <w:rFonts w:ascii="Arial" w:eastAsia="Arial" w:hAnsi="Arial" w:cs="Arial"/>
          <w:b/>
          <w:sz w:val="24"/>
          <w:szCs w:val="24"/>
        </w:rPr>
        <w:t>chedule 3</w:t>
      </w:r>
      <w:r>
        <w:rPr>
          <w:rFonts w:ascii="Arial" w:eastAsia="Arial" w:hAnsi="Arial" w:cs="Arial"/>
          <w:b/>
          <w:sz w:val="24"/>
          <w:szCs w:val="24"/>
        </w:rPr>
        <w:t xml:space="preserve">: </w:t>
      </w:r>
      <w:r w:rsidR="003652B6" w:rsidRPr="007618EF">
        <w:rPr>
          <w:rFonts w:ascii="Arial" w:eastAsia="Arial" w:hAnsi="Arial" w:cs="Arial"/>
          <w:b/>
          <w:sz w:val="24"/>
          <w:szCs w:val="24"/>
        </w:rPr>
        <w:t>Key Personnel</w:t>
      </w:r>
    </w:p>
    <w:tbl>
      <w:tblPr>
        <w:tblStyle w:val="TableGrid"/>
        <w:tblW w:w="0" w:type="auto"/>
        <w:tblLook w:val="04A0" w:firstRow="1" w:lastRow="0" w:firstColumn="1" w:lastColumn="0" w:noHBand="0" w:noVBand="1"/>
      </w:tblPr>
      <w:tblGrid>
        <w:gridCol w:w="2565"/>
        <w:gridCol w:w="2616"/>
        <w:gridCol w:w="3835"/>
      </w:tblGrid>
      <w:tr w:rsidR="003652B6" w:rsidRPr="007618EF" w14:paraId="17788CE0" w14:textId="77777777" w:rsidTr="00C02866">
        <w:tc>
          <w:tcPr>
            <w:tcW w:w="2565" w:type="dxa"/>
          </w:tcPr>
          <w:p w14:paraId="39BE3D8D" w14:textId="77777777" w:rsidR="003652B6" w:rsidRPr="007618EF" w:rsidRDefault="003652B6" w:rsidP="003652B6">
            <w:pPr>
              <w:spacing w:line="276" w:lineRule="auto"/>
              <w:rPr>
                <w:rFonts w:ascii="Arial" w:eastAsia="Arial" w:hAnsi="Arial" w:cs="Arial"/>
                <w:b/>
                <w:sz w:val="24"/>
                <w:szCs w:val="24"/>
              </w:rPr>
            </w:pPr>
            <w:r w:rsidRPr="007618EF">
              <w:rPr>
                <w:rFonts w:ascii="Arial" w:eastAsia="Arial" w:hAnsi="Arial" w:cs="Arial"/>
                <w:b/>
                <w:sz w:val="24"/>
                <w:szCs w:val="24"/>
              </w:rPr>
              <w:t>Name</w:t>
            </w:r>
          </w:p>
        </w:tc>
        <w:tc>
          <w:tcPr>
            <w:tcW w:w="2616" w:type="dxa"/>
          </w:tcPr>
          <w:p w14:paraId="524C1EF7" w14:textId="77777777" w:rsidR="003652B6" w:rsidRPr="007618EF" w:rsidRDefault="003652B6" w:rsidP="003652B6">
            <w:pPr>
              <w:spacing w:line="276" w:lineRule="auto"/>
              <w:rPr>
                <w:rFonts w:ascii="Arial" w:eastAsia="Arial" w:hAnsi="Arial" w:cs="Arial"/>
                <w:b/>
                <w:sz w:val="24"/>
                <w:szCs w:val="24"/>
              </w:rPr>
            </w:pPr>
            <w:r w:rsidRPr="007618EF">
              <w:rPr>
                <w:rFonts w:ascii="Arial" w:eastAsia="Arial" w:hAnsi="Arial" w:cs="Arial"/>
                <w:b/>
                <w:sz w:val="24"/>
                <w:szCs w:val="24"/>
              </w:rPr>
              <w:t>Title</w:t>
            </w:r>
          </w:p>
        </w:tc>
        <w:tc>
          <w:tcPr>
            <w:tcW w:w="3835" w:type="dxa"/>
          </w:tcPr>
          <w:p w14:paraId="4D4CD447" w14:textId="77777777" w:rsidR="003652B6" w:rsidRPr="007618EF" w:rsidRDefault="003652B6" w:rsidP="003652B6">
            <w:pPr>
              <w:spacing w:line="276" w:lineRule="auto"/>
              <w:rPr>
                <w:rFonts w:ascii="Arial" w:eastAsia="Arial" w:hAnsi="Arial" w:cs="Arial"/>
                <w:b/>
                <w:sz w:val="24"/>
                <w:szCs w:val="24"/>
              </w:rPr>
            </w:pPr>
            <w:r w:rsidRPr="007618EF">
              <w:rPr>
                <w:rFonts w:ascii="Arial" w:eastAsia="Arial" w:hAnsi="Arial" w:cs="Arial"/>
                <w:b/>
                <w:sz w:val="24"/>
                <w:szCs w:val="24"/>
              </w:rPr>
              <w:t>Contact email</w:t>
            </w:r>
          </w:p>
        </w:tc>
      </w:tr>
      <w:tr w:rsidR="003652B6" w:rsidRPr="007618EF" w14:paraId="412623F3" w14:textId="77777777" w:rsidTr="00C02866">
        <w:tc>
          <w:tcPr>
            <w:tcW w:w="2565" w:type="dxa"/>
          </w:tcPr>
          <w:p w14:paraId="06C12221" w14:textId="1A9EE69B" w:rsidR="003652B6" w:rsidRPr="00AE4F06" w:rsidRDefault="003652B6" w:rsidP="003652B6">
            <w:pPr>
              <w:spacing w:line="276" w:lineRule="auto"/>
              <w:rPr>
                <w:rFonts w:ascii="Arial" w:eastAsia="Arial" w:hAnsi="Arial" w:cs="Arial"/>
                <w:sz w:val="24"/>
                <w:szCs w:val="24"/>
              </w:rPr>
            </w:pPr>
          </w:p>
        </w:tc>
        <w:tc>
          <w:tcPr>
            <w:tcW w:w="2616" w:type="dxa"/>
          </w:tcPr>
          <w:p w14:paraId="500B522E" w14:textId="77777777" w:rsidR="003652B6" w:rsidRPr="00AE4F06" w:rsidRDefault="003652B6" w:rsidP="003652B6">
            <w:pPr>
              <w:spacing w:line="276" w:lineRule="auto"/>
              <w:rPr>
                <w:rFonts w:ascii="Arial" w:eastAsia="Arial" w:hAnsi="Arial" w:cs="Arial"/>
                <w:sz w:val="24"/>
                <w:szCs w:val="24"/>
              </w:rPr>
            </w:pPr>
          </w:p>
        </w:tc>
        <w:tc>
          <w:tcPr>
            <w:tcW w:w="3835" w:type="dxa"/>
          </w:tcPr>
          <w:p w14:paraId="5D5C834E" w14:textId="78BD8B88" w:rsidR="003652B6" w:rsidRPr="00AE4F06" w:rsidRDefault="003652B6" w:rsidP="003652B6">
            <w:pPr>
              <w:spacing w:line="276" w:lineRule="auto"/>
              <w:rPr>
                <w:rFonts w:ascii="Arial" w:eastAsia="Arial" w:hAnsi="Arial" w:cs="Arial"/>
                <w:sz w:val="24"/>
                <w:szCs w:val="24"/>
              </w:rPr>
            </w:pPr>
          </w:p>
        </w:tc>
      </w:tr>
      <w:tr w:rsidR="00C02866" w:rsidRPr="007618EF" w14:paraId="7AF036FB" w14:textId="77777777" w:rsidTr="00C02866">
        <w:tc>
          <w:tcPr>
            <w:tcW w:w="2565" w:type="dxa"/>
          </w:tcPr>
          <w:p w14:paraId="6F3DE83B" w14:textId="6174F8C2" w:rsidR="00C02866" w:rsidRPr="00AE4F06" w:rsidRDefault="00C02866" w:rsidP="00C02866">
            <w:pPr>
              <w:spacing w:line="276" w:lineRule="auto"/>
              <w:rPr>
                <w:rFonts w:ascii="Arial" w:eastAsia="Arial" w:hAnsi="Arial" w:cs="Arial"/>
                <w:sz w:val="24"/>
                <w:szCs w:val="24"/>
              </w:rPr>
            </w:pPr>
          </w:p>
        </w:tc>
        <w:tc>
          <w:tcPr>
            <w:tcW w:w="2616" w:type="dxa"/>
          </w:tcPr>
          <w:p w14:paraId="53F5A121" w14:textId="1ECE0A7C" w:rsidR="00C02866" w:rsidRPr="00AE4F06" w:rsidRDefault="00C02866" w:rsidP="00C02866">
            <w:pPr>
              <w:spacing w:line="276" w:lineRule="auto"/>
              <w:rPr>
                <w:rFonts w:ascii="Arial" w:eastAsia="Arial" w:hAnsi="Arial" w:cs="Arial"/>
                <w:sz w:val="24"/>
                <w:szCs w:val="24"/>
              </w:rPr>
            </w:pPr>
          </w:p>
        </w:tc>
        <w:tc>
          <w:tcPr>
            <w:tcW w:w="3835" w:type="dxa"/>
          </w:tcPr>
          <w:p w14:paraId="11335FD5" w14:textId="5D018812" w:rsidR="00C02866" w:rsidRPr="00AE4F06" w:rsidRDefault="00C02866" w:rsidP="00C02866">
            <w:pPr>
              <w:spacing w:line="276" w:lineRule="auto"/>
              <w:rPr>
                <w:rFonts w:ascii="Arial" w:eastAsia="Arial" w:hAnsi="Arial" w:cs="Arial"/>
                <w:sz w:val="24"/>
                <w:szCs w:val="24"/>
              </w:rPr>
            </w:pPr>
          </w:p>
        </w:tc>
      </w:tr>
      <w:tr w:rsidR="00C02866" w:rsidRPr="007618EF" w14:paraId="534E3E42" w14:textId="77777777" w:rsidTr="00C02866">
        <w:tc>
          <w:tcPr>
            <w:tcW w:w="2565" w:type="dxa"/>
          </w:tcPr>
          <w:p w14:paraId="6C7A3BC2" w14:textId="2F542B86" w:rsidR="00C02866" w:rsidRPr="00AE4F06" w:rsidRDefault="00C02866" w:rsidP="00C02866">
            <w:pPr>
              <w:spacing w:line="276" w:lineRule="auto"/>
              <w:rPr>
                <w:rFonts w:ascii="Arial" w:eastAsia="Arial" w:hAnsi="Arial" w:cs="Arial"/>
                <w:sz w:val="24"/>
                <w:szCs w:val="24"/>
              </w:rPr>
            </w:pPr>
          </w:p>
        </w:tc>
        <w:tc>
          <w:tcPr>
            <w:tcW w:w="2616" w:type="dxa"/>
          </w:tcPr>
          <w:p w14:paraId="24E25622" w14:textId="1C023550" w:rsidR="00C02866" w:rsidRPr="00AE4F06" w:rsidRDefault="00C02866" w:rsidP="00C02866">
            <w:pPr>
              <w:spacing w:line="276" w:lineRule="auto"/>
              <w:rPr>
                <w:rFonts w:ascii="Arial" w:eastAsia="Arial" w:hAnsi="Arial" w:cs="Arial"/>
                <w:sz w:val="24"/>
                <w:szCs w:val="24"/>
              </w:rPr>
            </w:pPr>
          </w:p>
        </w:tc>
        <w:tc>
          <w:tcPr>
            <w:tcW w:w="3835" w:type="dxa"/>
          </w:tcPr>
          <w:p w14:paraId="1A0F2D6C" w14:textId="5F780FC7" w:rsidR="00C02866" w:rsidRPr="00AE4F06" w:rsidRDefault="00C02866" w:rsidP="00C02866">
            <w:pPr>
              <w:spacing w:line="276" w:lineRule="auto"/>
              <w:rPr>
                <w:rFonts w:ascii="Arial" w:eastAsia="Arial" w:hAnsi="Arial" w:cs="Arial"/>
                <w:sz w:val="24"/>
                <w:szCs w:val="24"/>
              </w:rPr>
            </w:pPr>
          </w:p>
        </w:tc>
      </w:tr>
      <w:tr w:rsidR="00C02866" w:rsidRPr="007618EF" w14:paraId="48323135" w14:textId="77777777" w:rsidTr="00C02866">
        <w:tc>
          <w:tcPr>
            <w:tcW w:w="2565" w:type="dxa"/>
          </w:tcPr>
          <w:p w14:paraId="7BB74263" w14:textId="77777777" w:rsidR="00C02866" w:rsidRPr="007618EF" w:rsidRDefault="00C02866" w:rsidP="00C02866">
            <w:pPr>
              <w:spacing w:line="276" w:lineRule="auto"/>
              <w:rPr>
                <w:rFonts w:ascii="Arial" w:eastAsia="Arial" w:hAnsi="Arial" w:cs="Arial"/>
                <w:b/>
                <w:sz w:val="24"/>
                <w:szCs w:val="24"/>
              </w:rPr>
            </w:pPr>
          </w:p>
        </w:tc>
        <w:tc>
          <w:tcPr>
            <w:tcW w:w="2616" w:type="dxa"/>
          </w:tcPr>
          <w:p w14:paraId="407ADD0E" w14:textId="77777777" w:rsidR="00C02866" w:rsidRPr="007618EF" w:rsidRDefault="00C02866" w:rsidP="00C02866">
            <w:pPr>
              <w:spacing w:line="276" w:lineRule="auto"/>
              <w:rPr>
                <w:rFonts w:ascii="Arial" w:eastAsia="Arial" w:hAnsi="Arial" w:cs="Arial"/>
                <w:b/>
                <w:sz w:val="24"/>
                <w:szCs w:val="24"/>
              </w:rPr>
            </w:pPr>
          </w:p>
          <w:p w14:paraId="447F3D20" w14:textId="77777777" w:rsidR="00C02866" w:rsidRPr="007618EF" w:rsidRDefault="00C02866" w:rsidP="00C02866">
            <w:pPr>
              <w:spacing w:line="276" w:lineRule="auto"/>
              <w:rPr>
                <w:rFonts w:ascii="Arial" w:eastAsia="Arial" w:hAnsi="Arial" w:cs="Arial"/>
                <w:b/>
                <w:sz w:val="24"/>
                <w:szCs w:val="24"/>
              </w:rPr>
            </w:pPr>
          </w:p>
        </w:tc>
        <w:tc>
          <w:tcPr>
            <w:tcW w:w="3835" w:type="dxa"/>
          </w:tcPr>
          <w:p w14:paraId="6058C2B3" w14:textId="77777777" w:rsidR="00C02866" w:rsidRPr="007618EF" w:rsidRDefault="00C02866" w:rsidP="00C02866">
            <w:pPr>
              <w:spacing w:line="276" w:lineRule="auto"/>
              <w:rPr>
                <w:rFonts w:ascii="Arial" w:eastAsia="Arial" w:hAnsi="Arial" w:cs="Arial"/>
                <w:b/>
                <w:sz w:val="24"/>
                <w:szCs w:val="24"/>
              </w:rPr>
            </w:pPr>
          </w:p>
        </w:tc>
      </w:tr>
      <w:tr w:rsidR="00C02866" w:rsidRPr="007618EF" w14:paraId="5859099E" w14:textId="77777777" w:rsidTr="00C02866">
        <w:tc>
          <w:tcPr>
            <w:tcW w:w="2565" w:type="dxa"/>
          </w:tcPr>
          <w:p w14:paraId="48969279" w14:textId="77777777" w:rsidR="00C02866" w:rsidRPr="007618EF" w:rsidRDefault="00C02866" w:rsidP="00C02866">
            <w:pPr>
              <w:spacing w:line="276" w:lineRule="auto"/>
              <w:rPr>
                <w:rFonts w:ascii="Arial" w:eastAsia="Arial" w:hAnsi="Arial" w:cs="Arial"/>
                <w:b/>
                <w:sz w:val="24"/>
                <w:szCs w:val="24"/>
              </w:rPr>
            </w:pPr>
          </w:p>
        </w:tc>
        <w:tc>
          <w:tcPr>
            <w:tcW w:w="2616" w:type="dxa"/>
          </w:tcPr>
          <w:p w14:paraId="537E0C17" w14:textId="77777777" w:rsidR="00C02866" w:rsidRPr="007618EF" w:rsidRDefault="00C02866" w:rsidP="00C02866">
            <w:pPr>
              <w:spacing w:line="276" w:lineRule="auto"/>
              <w:rPr>
                <w:rFonts w:ascii="Arial" w:eastAsia="Arial" w:hAnsi="Arial" w:cs="Arial"/>
                <w:b/>
                <w:sz w:val="24"/>
                <w:szCs w:val="24"/>
              </w:rPr>
            </w:pPr>
          </w:p>
          <w:p w14:paraId="25A2A9EB" w14:textId="77777777" w:rsidR="00C02866" w:rsidRPr="007618EF" w:rsidRDefault="00C02866" w:rsidP="00C02866">
            <w:pPr>
              <w:spacing w:line="276" w:lineRule="auto"/>
              <w:rPr>
                <w:rFonts w:ascii="Arial" w:eastAsia="Arial" w:hAnsi="Arial" w:cs="Arial"/>
                <w:b/>
                <w:sz w:val="24"/>
                <w:szCs w:val="24"/>
              </w:rPr>
            </w:pPr>
          </w:p>
        </w:tc>
        <w:tc>
          <w:tcPr>
            <w:tcW w:w="3835" w:type="dxa"/>
          </w:tcPr>
          <w:p w14:paraId="6C5D74DC" w14:textId="77777777" w:rsidR="00C02866" w:rsidRPr="007618EF" w:rsidRDefault="00C02866" w:rsidP="00C02866">
            <w:pPr>
              <w:spacing w:line="276" w:lineRule="auto"/>
              <w:rPr>
                <w:rFonts w:ascii="Arial" w:eastAsia="Arial" w:hAnsi="Arial" w:cs="Arial"/>
                <w:b/>
                <w:sz w:val="24"/>
                <w:szCs w:val="24"/>
              </w:rPr>
            </w:pPr>
          </w:p>
        </w:tc>
      </w:tr>
      <w:tr w:rsidR="00C02866" w:rsidRPr="007618EF" w14:paraId="5824C485" w14:textId="77777777" w:rsidTr="00C02866">
        <w:tc>
          <w:tcPr>
            <w:tcW w:w="2565" w:type="dxa"/>
          </w:tcPr>
          <w:p w14:paraId="6AD2C93D" w14:textId="77777777" w:rsidR="00C02866" w:rsidRPr="007618EF" w:rsidRDefault="00C02866" w:rsidP="00C02866">
            <w:pPr>
              <w:spacing w:line="276" w:lineRule="auto"/>
              <w:rPr>
                <w:rFonts w:ascii="Arial" w:eastAsia="Arial" w:hAnsi="Arial" w:cs="Arial"/>
                <w:b/>
                <w:sz w:val="24"/>
                <w:szCs w:val="24"/>
              </w:rPr>
            </w:pPr>
          </w:p>
        </w:tc>
        <w:tc>
          <w:tcPr>
            <w:tcW w:w="2616" w:type="dxa"/>
          </w:tcPr>
          <w:p w14:paraId="337F1702" w14:textId="77777777" w:rsidR="00C02866" w:rsidRPr="007618EF" w:rsidRDefault="00C02866" w:rsidP="00C02866">
            <w:pPr>
              <w:spacing w:line="276" w:lineRule="auto"/>
              <w:rPr>
                <w:rFonts w:ascii="Arial" w:eastAsia="Arial" w:hAnsi="Arial" w:cs="Arial"/>
                <w:b/>
                <w:sz w:val="24"/>
                <w:szCs w:val="24"/>
              </w:rPr>
            </w:pPr>
          </w:p>
          <w:p w14:paraId="2DA2664B" w14:textId="77777777" w:rsidR="00C02866" w:rsidRPr="007618EF" w:rsidRDefault="00C02866" w:rsidP="00C02866">
            <w:pPr>
              <w:spacing w:line="276" w:lineRule="auto"/>
              <w:rPr>
                <w:rFonts w:ascii="Arial" w:eastAsia="Arial" w:hAnsi="Arial" w:cs="Arial"/>
                <w:b/>
                <w:sz w:val="24"/>
                <w:szCs w:val="24"/>
              </w:rPr>
            </w:pPr>
          </w:p>
        </w:tc>
        <w:tc>
          <w:tcPr>
            <w:tcW w:w="3835" w:type="dxa"/>
          </w:tcPr>
          <w:p w14:paraId="4A3B186C" w14:textId="77777777" w:rsidR="00C02866" w:rsidRPr="007618EF" w:rsidRDefault="00C02866" w:rsidP="00C02866">
            <w:pPr>
              <w:spacing w:line="276" w:lineRule="auto"/>
              <w:rPr>
                <w:rFonts w:ascii="Arial" w:eastAsia="Arial" w:hAnsi="Arial" w:cs="Arial"/>
                <w:b/>
                <w:sz w:val="24"/>
                <w:szCs w:val="24"/>
              </w:rPr>
            </w:pPr>
          </w:p>
        </w:tc>
      </w:tr>
      <w:tr w:rsidR="00C02866" w:rsidRPr="007618EF" w14:paraId="0576AD4B" w14:textId="77777777" w:rsidTr="00C02866">
        <w:tc>
          <w:tcPr>
            <w:tcW w:w="2565" w:type="dxa"/>
          </w:tcPr>
          <w:p w14:paraId="159401A1" w14:textId="77777777" w:rsidR="00C02866" w:rsidRPr="007618EF" w:rsidRDefault="00C02866" w:rsidP="00C02866">
            <w:pPr>
              <w:spacing w:line="276" w:lineRule="auto"/>
              <w:rPr>
                <w:rFonts w:ascii="Arial" w:eastAsia="Arial" w:hAnsi="Arial" w:cs="Arial"/>
                <w:b/>
                <w:sz w:val="24"/>
                <w:szCs w:val="24"/>
              </w:rPr>
            </w:pPr>
          </w:p>
        </w:tc>
        <w:tc>
          <w:tcPr>
            <w:tcW w:w="2616" w:type="dxa"/>
          </w:tcPr>
          <w:p w14:paraId="6A0F32C3" w14:textId="77777777" w:rsidR="00C02866" w:rsidRPr="007618EF" w:rsidRDefault="00C02866" w:rsidP="00C02866">
            <w:pPr>
              <w:spacing w:line="276" w:lineRule="auto"/>
              <w:rPr>
                <w:rFonts w:ascii="Arial" w:eastAsia="Arial" w:hAnsi="Arial" w:cs="Arial"/>
                <w:b/>
                <w:sz w:val="24"/>
                <w:szCs w:val="24"/>
              </w:rPr>
            </w:pPr>
          </w:p>
          <w:p w14:paraId="641B424C" w14:textId="77777777" w:rsidR="00C02866" w:rsidRPr="007618EF" w:rsidRDefault="00C02866" w:rsidP="00C02866">
            <w:pPr>
              <w:spacing w:line="276" w:lineRule="auto"/>
              <w:rPr>
                <w:rFonts w:ascii="Arial" w:eastAsia="Arial" w:hAnsi="Arial" w:cs="Arial"/>
                <w:b/>
                <w:sz w:val="24"/>
                <w:szCs w:val="24"/>
              </w:rPr>
            </w:pPr>
          </w:p>
        </w:tc>
        <w:tc>
          <w:tcPr>
            <w:tcW w:w="3835" w:type="dxa"/>
          </w:tcPr>
          <w:p w14:paraId="04CB4730" w14:textId="77777777" w:rsidR="00C02866" w:rsidRPr="007618EF" w:rsidRDefault="00C02866" w:rsidP="00C02866">
            <w:pPr>
              <w:spacing w:line="276" w:lineRule="auto"/>
              <w:rPr>
                <w:rFonts w:ascii="Arial" w:eastAsia="Arial" w:hAnsi="Arial" w:cs="Arial"/>
                <w:b/>
                <w:sz w:val="24"/>
                <w:szCs w:val="24"/>
              </w:rPr>
            </w:pPr>
          </w:p>
        </w:tc>
      </w:tr>
    </w:tbl>
    <w:p w14:paraId="34E2DA35" w14:textId="77777777" w:rsidR="003652B6" w:rsidRPr="007618EF" w:rsidRDefault="003652B6" w:rsidP="003652B6">
      <w:pPr>
        <w:spacing w:line="276" w:lineRule="auto"/>
        <w:rPr>
          <w:rFonts w:ascii="Arial" w:eastAsia="Arial" w:hAnsi="Arial" w:cs="Arial"/>
          <w:b/>
          <w:sz w:val="24"/>
          <w:szCs w:val="24"/>
        </w:rPr>
      </w:pPr>
    </w:p>
    <w:sectPr w:rsidR="003652B6" w:rsidRPr="00761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venir Book">
    <w:altName w:val="Corbel"/>
    <w:charset w:val="00"/>
    <w:family w:val="auto"/>
    <w:pitch w:val="variable"/>
    <w:sig w:usb0="00000001"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Book">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26639"/>
    <w:multiLevelType w:val="hybridMultilevel"/>
    <w:tmpl w:val="1AD49490"/>
    <w:lvl w:ilvl="0" w:tplc="223A621A">
      <w:start w:val="1"/>
      <w:numFmt w:val="bullet"/>
      <w:lvlText w:val="-"/>
      <w:lvlJc w:val="left"/>
      <w:pPr>
        <w:ind w:left="720" w:hanging="360"/>
      </w:pPr>
      <w:rPr>
        <w:rFonts w:ascii="Avenir Book" w:eastAsia="Calibri" w:hAnsi="Avenir Book"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8A1DCA"/>
    <w:multiLevelType w:val="hybridMultilevel"/>
    <w:tmpl w:val="9C10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B77A2"/>
    <w:multiLevelType w:val="hybridMultilevel"/>
    <w:tmpl w:val="E8A4A2E4"/>
    <w:lvl w:ilvl="0" w:tplc="1A384552">
      <w:numFmt w:val="bullet"/>
      <w:lvlText w:val="-"/>
      <w:lvlJc w:val="left"/>
      <w:pPr>
        <w:ind w:left="720" w:hanging="360"/>
      </w:pPr>
      <w:rPr>
        <w:rFonts w:ascii="Avenir-Book" w:eastAsiaTheme="minorHAnsi" w:hAnsi="Avenir-Book" w:cs="Avenir-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8407B"/>
    <w:multiLevelType w:val="hybridMultilevel"/>
    <w:tmpl w:val="24E84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67881"/>
    <w:multiLevelType w:val="hybridMultilevel"/>
    <w:tmpl w:val="6D84F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201189"/>
    <w:multiLevelType w:val="hybridMultilevel"/>
    <w:tmpl w:val="A5CA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E03037"/>
    <w:multiLevelType w:val="multilevel"/>
    <w:tmpl w:val="C5C84258"/>
    <w:lvl w:ilvl="0">
      <w:start w:val="1"/>
      <w:numFmt w:val="decimal"/>
      <w:lvlText w:val="%1."/>
      <w:lvlJc w:val="left"/>
      <w:pPr>
        <w:ind w:left="951" w:hanging="721"/>
      </w:pPr>
      <w:rPr>
        <w:rFonts w:ascii="Arial" w:eastAsia="Arial" w:hAnsi="Arial" w:cs="Arial"/>
        <w:sz w:val="24"/>
        <w:szCs w:val="24"/>
      </w:rPr>
    </w:lvl>
    <w:lvl w:ilvl="1">
      <w:start w:val="1"/>
      <w:numFmt w:val="bullet"/>
      <w:lvlText w:val="•"/>
      <w:lvlJc w:val="left"/>
      <w:pPr>
        <w:ind w:left="1920" w:hanging="721"/>
      </w:pPr>
    </w:lvl>
    <w:lvl w:ilvl="2">
      <w:start w:val="1"/>
      <w:numFmt w:val="bullet"/>
      <w:lvlText w:val="•"/>
      <w:lvlJc w:val="left"/>
      <w:pPr>
        <w:ind w:left="2880" w:hanging="721"/>
      </w:pPr>
    </w:lvl>
    <w:lvl w:ilvl="3">
      <w:start w:val="1"/>
      <w:numFmt w:val="bullet"/>
      <w:lvlText w:val="•"/>
      <w:lvlJc w:val="left"/>
      <w:pPr>
        <w:ind w:left="3840" w:hanging="721"/>
      </w:pPr>
    </w:lvl>
    <w:lvl w:ilvl="4">
      <w:start w:val="1"/>
      <w:numFmt w:val="bullet"/>
      <w:lvlText w:val="•"/>
      <w:lvlJc w:val="left"/>
      <w:pPr>
        <w:ind w:left="4800" w:hanging="721"/>
      </w:pPr>
    </w:lvl>
    <w:lvl w:ilvl="5">
      <w:start w:val="1"/>
      <w:numFmt w:val="bullet"/>
      <w:lvlText w:val="•"/>
      <w:lvlJc w:val="left"/>
      <w:pPr>
        <w:ind w:left="5760" w:hanging="721"/>
      </w:pPr>
    </w:lvl>
    <w:lvl w:ilvl="6">
      <w:start w:val="1"/>
      <w:numFmt w:val="bullet"/>
      <w:lvlText w:val="•"/>
      <w:lvlJc w:val="left"/>
      <w:pPr>
        <w:ind w:left="6720" w:hanging="721"/>
      </w:pPr>
    </w:lvl>
    <w:lvl w:ilvl="7">
      <w:start w:val="1"/>
      <w:numFmt w:val="bullet"/>
      <w:lvlText w:val="•"/>
      <w:lvlJc w:val="left"/>
      <w:pPr>
        <w:ind w:left="7680" w:hanging="721"/>
      </w:pPr>
    </w:lvl>
    <w:lvl w:ilvl="8">
      <w:start w:val="1"/>
      <w:numFmt w:val="bullet"/>
      <w:lvlText w:val="•"/>
      <w:lvlJc w:val="left"/>
      <w:pPr>
        <w:ind w:left="8640" w:hanging="721"/>
      </w:pPr>
    </w:lvl>
  </w:abstractNum>
  <w:abstractNum w:abstractNumId="7" w15:restartNumberingAfterBreak="0">
    <w:nsid w:val="3EC420C8"/>
    <w:multiLevelType w:val="hybridMultilevel"/>
    <w:tmpl w:val="86DC2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1B4EE1"/>
    <w:multiLevelType w:val="hybridMultilevel"/>
    <w:tmpl w:val="BC40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1B7128"/>
    <w:multiLevelType w:val="multilevel"/>
    <w:tmpl w:val="BACCA2F0"/>
    <w:lvl w:ilvl="0">
      <w:start w:val="1"/>
      <w:numFmt w:val="decimal"/>
      <w:lvlText w:val="%1"/>
      <w:lvlJc w:val="left"/>
      <w:pPr>
        <w:ind w:left="851" w:hanging="851"/>
      </w:pPr>
      <w:rPr>
        <w:i w:val="0"/>
        <w:vertAlign w:val="baseline"/>
      </w:rPr>
    </w:lvl>
    <w:lvl w:ilvl="1">
      <w:start w:val="1"/>
      <w:numFmt w:val="decimal"/>
      <w:lvlText w:val="%1.%2"/>
      <w:lvlJc w:val="left"/>
      <w:pPr>
        <w:ind w:left="1031" w:hanging="851"/>
      </w:pPr>
      <w:rPr>
        <w:b w:val="0"/>
        <w:sz w:val="20"/>
        <w:szCs w:val="20"/>
        <w:vertAlign w:val="baseline"/>
      </w:rPr>
    </w:lvl>
    <w:lvl w:ilvl="2">
      <w:start w:val="1"/>
      <w:numFmt w:val="decimal"/>
      <w:lvlText w:val="%1.%2.%3"/>
      <w:lvlJc w:val="left"/>
      <w:pPr>
        <w:ind w:left="1276" w:hanging="851"/>
      </w:pPr>
      <w:rPr>
        <w:sz w:val="20"/>
        <w:szCs w:val="20"/>
        <w:vertAlign w:val="baseline"/>
      </w:rPr>
    </w:lvl>
    <w:lvl w:ilvl="3">
      <w:start w:val="1"/>
      <w:numFmt w:val="decimal"/>
      <w:lvlText w:val="%1.%2.%3.%4"/>
      <w:lvlJc w:val="left"/>
      <w:pPr>
        <w:ind w:left="851" w:hanging="851"/>
      </w:pPr>
      <w:rPr>
        <w:vertAlign w:val="baseline"/>
      </w:rPr>
    </w:lvl>
    <w:lvl w:ilvl="4">
      <w:start w:val="1"/>
      <w:numFmt w:val="lowerLetter"/>
      <w:lvlText w:val="(%5)"/>
      <w:lvlJc w:val="left"/>
      <w:pPr>
        <w:ind w:left="1418" w:hanging="565"/>
      </w:pPr>
      <w:rPr>
        <w:vertAlign w:val="baseline"/>
      </w:rPr>
    </w:lvl>
    <w:lvl w:ilvl="5">
      <w:start w:val="1"/>
      <w:numFmt w:val="lowerRoman"/>
      <w:lvlText w:val="(%6)"/>
      <w:lvlJc w:val="left"/>
      <w:pPr>
        <w:ind w:left="1843" w:hanging="425"/>
      </w:pPr>
      <w:rPr>
        <w:vertAlign w:val="baseline"/>
      </w:rPr>
    </w:lvl>
    <w:lvl w:ilvl="6">
      <w:start w:val="1"/>
      <w:numFmt w:val="upperLetter"/>
      <w:lvlText w:val="(%7)"/>
      <w:lvlJc w:val="left"/>
      <w:pPr>
        <w:ind w:left="2268" w:hanging="425"/>
      </w:pPr>
      <w:rPr>
        <w:vertAlign w:val="baseline"/>
      </w:rPr>
    </w:lvl>
    <w:lvl w:ilvl="7">
      <w:start w:val="1"/>
      <w:numFmt w:val="upperRoman"/>
      <w:lvlText w:val="%8)"/>
      <w:lvlJc w:val="left"/>
      <w:pPr>
        <w:ind w:left="2693" w:hanging="425"/>
      </w:pPr>
      <w:rPr>
        <w:vertAlign w:val="baseline"/>
      </w:rPr>
    </w:lvl>
    <w:lvl w:ilvl="8">
      <w:start w:val="1"/>
      <w:numFmt w:val="decimal"/>
      <w:lvlText w:val=""/>
      <w:lvlJc w:val="left"/>
      <w:pPr>
        <w:ind w:left="0" w:firstLine="0"/>
      </w:pPr>
      <w:rPr>
        <w:vertAlign w:val="baseline"/>
      </w:rPr>
    </w:lvl>
  </w:abstractNum>
  <w:abstractNum w:abstractNumId="10" w15:restartNumberingAfterBreak="0">
    <w:nsid w:val="5E7E5330"/>
    <w:multiLevelType w:val="multilevel"/>
    <w:tmpl w:val="5DDAEE9E"/>
    <w:lvl w:ilvl="0">
      <w:start w:val="1"/>
      <w:numFmt w:val="decimal"/>
      <w:lvlText w:val="%1."/>
      <w:lvlJc w:val="left"/>
      <w:pPr>
        <w:ind w:left="786" w:hanging="36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786" w:hanging="360"/>
      </w:pPr>
      <w:rPr>
        <w:rFonts w:ascii="Calibri" w:eastAsia="Calibri" w:hAnsi="Calibri" w:cs="Calibri"/>
        <w:b w:val="0"/>
        <w:i w:val="0"/>
        <w:smallCaps w:val="0"/>
        <w:strike w:val="0"/>
        <w:color w:val="000000"/>
        <w:sz w:val="22"/>
        <w:szCs w:val="22"/>
        <w:u w:val="none"/>
        <w:vertAlign w:val="baseline"/>
      </w:rPr>
    </w:lvl>
    <w:lvl w:ilvl="2">
      <w:start w:val="1"/>
      <w:numFmt w:val="decimal"/>
      <w:lvlText w:val="%1.%2.%3"/>
      <w:lvlJc w:val="left"/>
      <w:pPr>
        <w:ind w:left="1701" w:hanging="85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61605C8F"/>
    <w:multiLevelType w:val="hybridMultilevel"/>
    <w:tmpl w:val="A0AC8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3C4B83"/>
    <w:multiLevelType w:val="multilevel"/>
    <w:tmpl w:val="263C2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41D6BDC"/>
    <w:multiLevelType w:val="multilevel"/>
    <w:tmpl w:val="2C22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9A3D56"/>
    <w:multiLevelType w:val="multilevel"/>
    <w:tmpl w:val="7B3C2584"/>
    <w:lvl w:ilvl="0">
      <w:start w:val="1"/>
      <w:numFmt w:val="decimal"/>
      <w:lvlText w:val="%1."/>
      <w:lvlJc w:val="left"/>
      <w:pPr>
        <w:ind w:left="786" w:hanging="36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786" w:hanging="360"/>
      </w:pPr>
      <w:rPr>
        <w:rFonts w:ascii="Calibri" w:eastAsia="Calibri" w:hAnsi="Calibri" w:cs="Calibri"/>
        <w:b w:val="0"/>
        <w:i w:val="0"/>
        <w:smallCaps w:val="0"/>
        <w:strike w:val="0"/>
        <w:color w:val="000000"/>
        <w:sz w:val="22"/>
        <w:szCs w:val="22"/>
        <w:u w:val="none"/>
        <w:vertAlign w:val="baseline"/>
      </w:rPr>
    </w:lvl>
    <w:lvl w:ilvl="2">
      <w:start w:val="1"/>
      <w:numFmt w:val="decimal"/>
      <w:lvlText w:val="%1.%2.%3"/>
      <w:lvlJc w:val="left"/>
      <w:pPr>
        <w:ind w:left="1701" w:hanging="85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6665021A"/>
    <w:multiLevelType w:val="hybridMultilevel"/>
    <w:tmpl w:val="A9907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D8325E"/>
    <w:multiLevelType w:val="hybridMultilevel"/>
    <w:tmpl w:val="9606E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E5007C"/>
    <w:multiLevelType w:val="hybridMultilevel"/>
    <w:tmpl w:val="A5868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22712B"/>
    <w:multiLevelType w:val="hybridMultilevel"/>
    <w:tmpl w:val="BA0CE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F03BB4"/>
    <w:multiLevelType w:val="hybridMultilevel"/>
    <w:tmpl w:val="EB3AB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4"/>
  </w:num>
  <w:num w:numId="4">
    <w:abstractNumId w:val="12"/>
  </w:num>
  <w:num w:numId="5">
    <w:abstractNumId w:val="6"/>
  </w:num>
  <w:num w:numId="6">
    <w:abstractNumId w:val="8"/>
  </w:num>
  <w:num w:numId="7">
    <w:abstractNumId w:val="4"/>
  </w:num>
  <w:num w:numId="8">
    <w:abstractNumId w:val="7"/>
  </w:num>
  <w:num w:numId="9">
    <w:abstractNumId w:val="18"/>
  </w:num>
  <w:num w:numId="10">
    <w:abstractNumId w:val="15"/>
  </w:num>
  <w:num w:numId="11">
    <w:abstractNumId w:val="13"/>
  </w:num>
  <w:num w:numId="12">
    <w:abstractNumId w:val="3"/>
  </w:num>
  <w:num w:numId="13">
    <w:abstractNumId w:val="19"/>
  </w:num>
  <w:num w:numId="14">
    <w:abstractNumId w:val="16"/>
  </w:num>
  <w:num w:numId="15">
    <w:abstractNumId w:val="1"/>
  </w:num>
  <w:num w:numId="16">
    <w:abstractNumId w:val="5"/>
  </w:num>
  <w:num w:numId="17">
    <w:abstractNumId w:val="17"/>
  </w:num>
  <w:num w:numId="18">
    <w:abstractNumId w:val="9"/>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2ED"/>
    <w:rsid w:val="00005990"/>
    <w:rsid w:val="000B0BA6"/>
    <w:rsid w:val="000F698E"/>
    <w:rsid w:val="001520E4"/>
    <w:rsid w:val="001602D2"/>
    <w:rsid w:val="00163512"/>
    <w:rsid w:val="001635B0"/>
    <w:rsid w:val="00165751"/>
    <w:rsid w:val="001859B4"/>
    <w:rsid w:val="00191D9C"/>
    <w:rsid w:val="00193E17"/>
    <w:rsid w:val="001C6BBB"/>
    <w:rsid w:val="001E281D"/>
    <w:rsid w:val="001F5CCA"/>
    <w:rsid w:val="00227F9A"/>
    <w:rsid w:val="00261B50"/>
    <w:rsid w:val="002B3395"/>
    <w:rsid w:val="002B7982"/>
    <w:rsid w:val="002C092D"/>
    <w:rsid w:val="002E0F7F"/>
    <w:rsid w:val="003611BD"/>
    <w:rsid w:val="003652B6"/>
    <w:rsid w:val="003A50F6"/>
    <w:rsid w:val="003E582F"/>
    <w:rsid w:val="003F0EE8"/>
    <w:rsid w:val="004010F1"/>
    <w:rsid w:val="00403759"/>
    <w:rsid w:val="00443A9F"/>
    <w:rsid w:val="004714FF"/>
    <w:rsid w:val="004A1B49"/>
    <w:rsid w:val="004C1251"/>
    <w:rsid w:val="004C5825"/>
    <w:rsid w:val="004D6BF7"/>
    <w:rsid w:val="004D6FE1"/>
    <w:rsid w:val="004F3FE0"/>
    <w:rsid w:val="00507B93"/>
    <w:rsid w:val="00524DF0"/>
    <w:rsid w:val="00535782"/>
    <w:rsid w:val="005B5F4F"/>
    <w:rsid w:val="006557B7"/>
    <w:rsid w:val="006643A2"/>
    <w:rsid w:val="0067055E"/>
    <w:rsid w:val="006717C0"/>
    <w:rsid w:val="006C57FF"/>
    <w:rsid w:val="0072289F"/>
    <w:rsid w:val="00750D45"/>
    <w:rsid w:val="00755A4E"/>
    <w:rsid w:val="007618EF"/>
    <w:rsid w:val="007708C4"/>
    <w:rsid w:val="0077514C"/>
    <w:rsid w:val="007D66B7"/>
    <w:rsid w:val="007F6D58"/>
    <w:rsid w:val="00836EFD"/>
    <w:rsid w:val="008603FB"/>
    <w:rsid w:val="008A0960"/>
    <w:rsid w:val="008C2FEB"/>
    <w:rsid w:val="00906816"/>
    <w:rsid w:val="009212ED"/>
    <w:rsid w:val="009428C2"/>
    <w:rsid w:val="0095701F"/>
    <w:rsid w:val="00971015"/>
    <w:rsid w:val="00990ED5"/>
    <w:rsid w:val="00992507"/>
    <w:rsid w:val="009941F2"/>
    <w:rsid w:val="009C2CD5"/>
    <w:rsid w:val="009C5583"/>
    <w:rsid w:val="009D2400"/>
    <w:rsid w:val="00A15B1E"/>
    <w:rsid w:val="00A362C6"/>
    <w:rsid w:val="00A55789"/>
    <w:rsid w:val="00A57F49"/>
    <w:rsid w:val="00A80217"/>
    <w:rsid w:val="00A91478"/>
    <w:rsid w:val="00A93E8B"/>
    <w:rsid w:val="00AB7708"/>
    <w:rsid w:val="00AE00A1"/>
    <w:rsid w:val="00AE00FE"/>
    <w:rsid w:val="00AE4F06"/>
    <w:rsid w:val="00B433D0"/>
    <w:rsid w:val="00B50E65"/>
    <w:rsid w:val="00B5305C"/>
    <w:rsid w:val="00B709A6"/>
    <w:rsid w:val="00B91D76"/>
    <w:rsid w:val="00BB4AE2"/>
    <w:rsid w:val="00BC1ED8"/>
    <w:rsid w:val="00C011D4"/>
    <w:rsid w:val="00C02866"/>
    <w:rsid w:val="00C33BFD"/>
    <w:rsid w:val="00C44A2A"/>
    <w:rsid w:val="00C51171"/>
    <w:rsid w:val="00C53EA6"/>
    <w:rsid w:val="00C75411"/>
    <w:rsid w:val="00CC27CF"/>
    <w:rsid w:val="00CE0BA1"/>
    <w:rsid w:val="00D738EA"/>
    <w:rsid w:val="00DA786D"/>
    <w:rsid w:val="00DB12A2"/>
    <w:rsid w:val="00DD22BE"/>
    <w:rsid w:val="00DE3BD7"/>
    <w:rsid w:val="00DF77DE"/>
    <w:rsid w:val="00E26A3E"/>
    <w:rsid w:val="00E32EE6"/>
    <w:rsid w:val="00E40622"/>
    <w:rsid w:val="00E51419"/>
    <w:rsid w:val="00E650D1"/>
    <w:rsid w:val="00EC504E"/>
    <w:rsid w:val="00EC77FF"/>
    <w:rsid w:val="00ED6F0F"/>
    <w:rsid w:val="00EE4241"/>
    <w:rsid w:val="00EE6D16"/>
    <w:rsid w:val="00F21BD0"/>
    <w:rsid w:val="00FC480C"/>
    <w:rsid w:val="00FC509A"/>
    <w:rsid w:val="00FD0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59FC0"/>
  <w15:chartTrackingRefBased/>
  <w15:docId w15:val="{C736963D-57CA-4082-927C-657BEBFE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1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02D2"/>
    <w:pPr>
      <w:ind w:left="720"/>
      <w:contextualSpacing/>
    </w:pPr>
  </w:style>
  <w:style w:type="table" w:customStyle="1" w:styleId="10">
    <w:name w:val="10"/>
    <w:basedOn w:val="TableNormal"/>
    <w:rsid w:val="003652B6"/>
    <w:pPr>
      <w:spacing w:after="0" w:line="240" w:lineRule="auto"/>
    </w:pPr>
    <w:rPr>
      <w:rFonts w:ascii="Times New Roman" w:eastAsia="Times New Roman" w:hAnsi="Times New Roman" w:cs="Times New Roman"/>
      <w:sz w:val="24"/>
      <w:szCs w:val="24"/>
      <w:lang w:eastAsia="en-GB"/>
    </w:rPr>
    <w:tblPr>
      <w:tblStyleRowBandSize w:val="1"/>
      <w:tblStyleColBandSize w:val="1"/>
      <w:tblCellMar>
        <w:left w:w="0" w:type="dxa"/>
        <w:right w:w="0" w:type="dxa"/>
      </w:tblCellMar>
    </w:tblPr>
  </w:style>
  <w:style w:type="table" w:customStyle="1" w:styleId="8">
    <w:name w:val="8"/>
    <w:basedOn w:val="TableNormal"/>
    <w:rsid w:val="003652B6"/>
    <w:pPr>
      <w:spacing w:after="0" w:line="240" w:lineRule="auto"/>
    </w:pPr>
    <w:rPr>
      <w:rFonts w:ascii="Times New Roman" w:eastAsia="Times New Roman" w:hAnsi="Times New Roman" w:cs="Times New Roman"/>
      <w:sz w:val="24"/>
      <w:szCs w:val="24"/>
      <w:lang w:eastAsia="en-GB"/>
    </w:rPr>
    <w:tblPr>
      <w:tblStyleRowBandSize w:val="1"/>
      <w:tblStyleColBandSize w:val="1"/>
      <w:tblCellMar>
        <w:left w:w="115" w:type="dxa"/>
        <w:right w:w="115" w:type="dxa"/>
      </w:tblCellMar>
    </w:tblPr>
  </w:style>
  <w:style w:type="table" w:customStyle="1" w:styleId="7">
    <w:name w:val="7"/>
    <w:basedOn w:val="TableNormal"/>
    <w:rsid w:val="003652B6"/>
    <w:pPr>
      <w:spacing w:after="0" w:line="240" w:lineRule="auto"/>
    </w:pPr>
    <w:rPr>
      <w:rFonts w:ascii="Times New Roman" w:eastAsia="Times New Roman" w:hAnsi="Times New Roman" w:cs="Times New Roman"/>
      <w:sz w:val="24"/>
      <w:szCs w:val="24"/>
      <w:lang w:eastAsia="en-GB"/>
    </w:rPr>
    <w:tblPr>
      <w:tblStyleRowBandSize w:val="1"/>
      <w:tblStyleColBandSize w:val="1"/>
      <w:tblCellMar>
        <w:left w:w="115" w:type="dxa"/>
        <w:right w:w="115" w:type="dxa"/>
      </w:tblCellMar>
    </w:tblPr>
  </w:style>
  <w:style w:type="table" w:customStyle="1" w:styleId="9">
    <w:name w:val="9"/>
    <w:basedOn w:val="TableNormal"/>
    <w:rsid w:val="003652B6"/>
    <w:pPr>
      <w:spacing w:after="0" w:line="240" w:lineRule="auto"/>
    </w:pPr>
    <w:rPr>
      <w:rFonts w:ascii="Times New Roman" w:eastAsia="Times New Roman" w:hAnsi="Times New Roman" w:cs="Times New Roman"/>
      <w:sz w:val="24"/>
      <w:szCs w:val="24"/>
      <w:lang w:eastAsia="en-GB"/>
    </w:rPr>
    <w:tblPr>
      <w:tblStyleRowBandSize w:val="1"/>
      <w:tblStyleColBandSize w:val="1"/>
    </w:tblPr>
  </w:style>
  <w:style w:type="character" w:styleId="Hyperlink">
    <w:name w:val="Hyperlink"/>
    <w:basedOn w:val="DefaultParagraphFont"/>
    <w:uiPriority w:val="99"/>
    <w:unhideWhenUsed/>
    <w:rsid w:val="004C5825"/>
    <w:rPr>
      <w:color w:val="0563C1" w:themeColor="hyperlink"/>
      <w:u w:val="single"/>
    </w:rPr>
  </w:style>
  <w:style w:type="character" w:styleId="CommentReference">
    <w:name w:val="annotation reference"/>
    <w:basedOn w:val="DefaultParagraphFont"/>
    <w:uiPriority w:val="99"/>
    <w:semiHidden/>
    <w:unhideWhenUsed/>
    <w:rsid w:val="00906816"/>
    <w:rPr>
      <w:sz w:val="16"/>
      <w:szCs w:val="16"/>
    </w:rPr>
  </w:style>
  <w:style w:type="paragraph" w:styleId="CommentText">
    <w:name w:val="annotation text"/>
    <w:basedOn w:val="Normal"/>
    <w:link w:val="CommentTextChar"/>
    <w:uiPriority w:val="99"/>
    <w:semiHidden/>
    <w:unhideWhenUsed/>
    <w:rsid w:val="00906816"/>
    <w:pPr>
      <w:spacing w:line="240" w:lineRule="auto"/>
    </w:pPr>
    <w:rPr>
      <w:sz w:val="20"/>
      <w:szCs w:val="20"/>
    </w:rPr>
  </w:style>
  <w:style w:type="character" w:customStyle="1" w:styleId="CommentTextChar">
    <w:name w:val="Comment Text Char"/>
    <w:basedOn w:val="DefaultParagraphFont"/>
    <w:link w:val="CommentText"/>
    <w:uiPriority w:val="99"/>
    <w:semiHidden/>
    <w:rsid w:val="00906816"/>
    <w:rPr>
      <w:sz w:val="20"/>
      <w:szCs w:val="20"/>
    </w:rPr>
  </w:style>
  <w:style w:type="paragraph" w:styleId="CommentSubject">
    <w:name w:val="annotation subject"/>
    <w:basedOn w:val="CommentText"/>
    <w:next w:val="CommentText"/>
    <w:link w:val="CommentSubjectChar"/>
    <w:uiPriority w:val="99"/>
    <w:semiHidden/>
    <w:unhideWhenUsed/>
    <w:rsid w:val="00906816"/>
    <w:rPr>
      <w:b/>
      <w:bCs/>
    </w:rPr>
  </w:style>
  <w:style w:type="character" w:customStyle="1" w:styleId="CommentSubjectChar">
    <w:name w:val="Comment Subject Char"/>
    <w:basedOn w:val="CommentTextChar"/>
    <w:link w:val="CommentSubject"/>
    <w:uiPriority w:val="99"/>
    <w:semiHidden/>
    <w:rsid w:val="00906816"/>
    <w:rPr>
      <w:b/>
      <w:bCs/>
      <w:sz w:val="20"/>
      <w:szCs w:val="20"/>
    </w:rPr>
  </w:style>
  <w:style w:type="paragraph" w:styleId="BalloonText">
    <w:name w:val="Balloon Text"/>
    <w:basedOn w:val="Normal"/>
    <w:link w:val="BalloonTextChar"/>
    <w:uiPriority w:val="99"/>
    <w:semiHidden/>
    <w:unhideWhenUsed/>
    <w:rsid w:val="00906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816"/>
    <w:rPr>
      <w:rFonts w:ascii="Segoe UI" w:hAnsi="Segoe UI" w:cs="Segoe UI"/>
      <w:sz w:val="18"/>
      <w:szCs w:val="18"/>
    </w:rPr>
  </w:style>
  <w:style w:type="table" w:customStyle="1" w:styleId="26">
    <w:name w:val="26"/>
    <w:basedOn w:val="TableNormal"/>
    <w:rsid w:val="00755A4E"/>
    <w:pPr>
      <w:spacing w:after="0" w:line="240" w:lineRule="auto"/>
    </w:pPr>
    <w:rPr>
      <w:rFonts w:ascii="Times New Roman" w:eastAsia="Times New Roman" w:hAnsi="Times New Roman" w:cs="Times New Roman"/>
      <w:sz w:val="24"/>
      <w:szCs w:val="24"/>
      <w:lang w:eastAsia="en-GB"/>
    </w:rPr>
    <w:tblPr>
      <w:tblStyleRowBandSize w:val="1"/>
      <w:tblStyleColBandSize w:val="1"/>
    </w:tblPr>
  </w:style>
  <w:style w:type="paragraph" w:styleId="NormalWeb">
    <w:name w:val="Normal (Web)"/>
    <w:basedOn w:val="Normal"/>
    <w:uiPriority w:val="99"/>
    <w:unhideWhenUsed/>
    <w:rsid w:val="004D6FE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970986">
      <w:bodyDiv w:val="1"/>
      <w:marLeft w:val="0"/>
      <w:marRight w:val="0"/>
      <w:marTop w:val="0"/>
      <w:marBottom w:val="0"/>
      <w:divBdr>
        <w:top w:val="none" w:sz="0" w:space="0" w:color="auto"/>
        <w:left w:val="none" w:sz="0" w:space="0" w:color="auto"/>
        <w:bottom w:val="none" w:sz="0" w:space="0" w:color="auto"/>
        <w:right w:val="none" w:sz="0" w:space="0" w:color="auto"/>
      </w:divBdr>
    </w:div>
    <w:div w:id="171673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5022A4CD65A94B8B86E69F5FDED235" ma:contentTypeVersion="8" ma:contentTypeDescription="Create a new document." ma:contentTypeScope="" ma:versionID="1955fec81eb300d2326e51bd46288ee8">
  <xsd:schema xmlns:xsd="http://www.w3.org/2001/XMLSchema" xmlns:xs="http://www.w3.org/2001/XMLSchema" xmlns:p="http://schemas.microsoft.com/office/2006/metadata/properties" xmlns:ns2="0e0315a7-3ac8-4d8a-b316-c72a24dce892" xmlns:ns3="9b68123a-39d5-4225-8f83-52aaf0851e4d" targetNamespace="http://schemas.microsoft.com/office/2006/metadata/properties" ma:root="true" ma:fieldsID="c9ce9454a0ff35c765b2a1117f9f7451" ns2:_="" ns3:_="">
    <xsd:import namespace="0e0315a7-3ac8-4d8a-b316-c72a24dce892"/>
    <xsd:import namespace="9b68123a-39d5-4225-8f83-52aaf0851e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315a7-3ac8-4d8a-b316-c72a24dce8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68123a-39d5-4225-8f83-52aaf0851e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6EADBB-63E8-44DF-94D2-EA193E78E396}">
  <ds:schemaRefs>
    <ds:schemaRef ds:uri="http://schemas.microsoft.com/sharepoint/v3/contenttype/forms"/>
  </ds:schemaRefs>
</ds:datastoreItem>
</file>

<file path=customXml/itemProps2.xml><?xml version="1.0" encoding="utf-8"?>
<ds:datastoreItem xmlns:ds="http://schemas.openxmlformats.org/officeDocument/2006/customXml" ds:itemID="{0E4C716C-8CDD-40A4-B696-B0739B2E6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315a7-3ac8-4d8a-b316-c72a24dce892"/>
    <ds:schemaRef ds:uri="9b68123a-39d5-4225-8f83-52aaf0851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551372-C772-46BB-9FF1-1BECB3D71496}">
  <ds:schemaRefs>
    <ds:schemaRef ds:uri="http://purl.org/dc/terms/"/>
    <ds:schemaRef ds:uri="9b68123a-39d5-4225-8f83-52aaf0851e4d"/>
    <ds:schemaRef ds:uri="http://purl.org/dc/elements/1.1/"/>
    <ds:schemaRef ds:uri="http://schemas.microsoft.com/office/infopath/2007/PartnerControls"/>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0e0315a7-3ac8-4d8a-b316-c72a24dce89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8408</Words>
  <Characters>47927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The Co-operative</Company>
  <LinksUpToDate>false</LinksUpToDate>
  <CharactersWithSpaces>56223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Wells (Co-operative Affairs)</dc:creator>
  <cp:keywords/>
  <dc:description/>
  <cp:lastModifiedBy>Rachael Dry</cp:lastModifiedBy>
  <cp:revision>2</cp:revision>
  <dcterms:created xsi:type="dcterms:W3CDTF">2019-08-20T15:41:00Z</dcterms:created>
  <dcterms:modified xsi:type="dcterms:W3CDTF">2019-08-20T15:41:00Z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0x0101006A5022A4CD65A94B8B86E69F5FDED235</vt:lpwstr>
  </property>
  <property fmtid="{D5CDD505-2E9C-101B-9397-08002B2CF9AE}" pid="3" name="Order">
    <vt:r8>578800</vt:r8>
  </property>
</Properties>
</file>