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Pr="004A41E3" w:rsidR="00BB53CF" w:rsidRDefault="00962C8A" w14:paraId="4C12360F" w14:textId="77777777">
      <w:pPr>
        <w:spacing w:before="120"/>
        <w:rPr>
          <w:rFonts w:ascii="Avenir Next LT Pro" w:hAnsi="Avenir Next LT Pro" w:eastAsia="Avenir" w:cs="Avenir"/>
          <w:b/>
          <w:sz w:val="26"/>
          <w:szCs w:val="26"/>
        </w:rPr>
      </w:pPr>
      <w:r w:rsidRPr="004A41E3">
        <w:rPr>
          <w:rFonts w:ascii="Avenir Next LT Pro" w:hAnsi="Avenir Next LT Pro" w:eastAsia="Avenir" w:cs="Avenir"/>
          <w:b/>
          <w:sz w:val="26"/>
          <w:szCs w:val="26"/>
        </w:rPr>
        <w:t>Invitation to tender (ITT)</w:t>
      </w:r>
    </w:p>
    <w:p w:rsidRPr="004A41E3" w:rsidR="00BB53CF" w:rsidRDefault="00962C8A" w14:paraId="71B0B470" w14:textId="77777777">
      <w:pPr>
        <w:spacing w:before="120"/>
        <w:rPr>
          <w:rFonts w:ascii="Avenir Next LT Pro" w:hAnsi="Avenir Next LT Pro" w:eastAsia="Avenir" w:cs="Avenir"/>
          <w:b/>
          <w:sz w:val="26"/>
          <w:szCs w:val="26"/>
        </w:rPr>
      </w:pPr>
      <w:r w:rsidRPr="004A41E3">
        <w:rPr>
          <w:rFonts w:ascii="Avenir Next LT Pro" w:hAnsi="Avenir Next LT Pro" w:eastAsia="Avenir" w:cs="Avenir"/>
          <w:b/>
          <w:sz w:val="26"/>
          <w:szCs w:val="26"/>
        </w:rPr>
        <w:t>Carbon Innovation Fund Round 3: Evaluation and learning support</w:t>
      </w:r>
    </w:p>
    <w:p w:rsidRPr="004A41E3" w:rsidR="00BB53CF" w:rsidP="00962C8A" w:rsidRDefault="00962C8A" w14:paraId="230733EF" w14:textId="77777777">
      <w:pPr>
        <w:numPr>
          <w:ilvl w:val="0"/>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Introduction</w:t>
      </w:r>
    </w:p>
    <w:p w:rsidR="00225D83" w:rsidP="00962C8A" w:rsidRDefault="00962C8A" w14:paraId="3DAEE04D" w14:textId="3C7B8EFF">
      <w:pPr>
        <w:pBdr>
          <w:top w:val="nil"/>
          <w:left w:val="nil"/>
          <w:bottom w:val="nil"/>
          <w:right w:val="nil"/>
          <w:between w:val="nil"/>
        </w:pBd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This</w:t>
      </w:r>
      <w:r w:rsidRPr="004A41E3" w:rsidR="00610097">
        <w:rPr>
          <w:rFonts w:ascii="Avenir Next LT Pro" w:hAnsi="Avenir Next LT Pro" w:eastAsia="Avenir" w:cs="Avenir"/>
          <w:color w:val="000000"/>
          <w:sz w:val="22"/>
          <w:szCs w:val="22"/>
        </w:rPr>
        <w:t xml:space="preserve"> </w:t>
      </w:r>
      <w:r w:rsidRPr="004A41E3" w:rsidR="00F813FA">
        <w:rPr>
          <w:rFonts w:ascii="Avenir Next LT Pro" w:hAnsi="Avenir Next LT Pro" w:eastAsia="Avenir" w:cs="Avenir"/>
          <w:color w:val="000000"/>
          <w:sz w:val="22"/>
          <w:szCs w:val="22"/>
        </w:rPr>
        <w:t xml:space="preserve">is an </w:t>
      </w:r>
      <w:r w:rsidRPr="004A41E3" w:rsidR="00610097">
        <w:rPr>
          <w:rFonts w:ascii="Avenir Next LT Pro" w:hAnsi="Avenir Next LT Pro" w:eastAsia="Avenir" w:cs="Avenir"/>
          <w:color w:val="000000"/>
          <w:sz w:val="22"/>
          <w:szCs w:val="22"/>
        </w:rPr>
        <w:t>invitation to tender</w:t>
      </w:r>
      <w:r w:rsidRPr="004A41E3" w:rsidR="00610097">
        <w:rPr>
          <w:rFonts w:ascii="Avenir Next LT Pro" w:hAnsi="Avenir Next LT Pro" w:eastAsia="Avenir" w:cs="Avenir"/>
          <w:b/>
          <w:sz w:val="26"/>
          <w:szCs w:val="26"/>
        </w:rPr>
        <w:t xml:space="preserve"> </w:t>
      </w:r>
      <w:r w:rsidRPr="004A41E3" w:rsidR="00610097">
        <w:rPr>
          <w:rFonts w:ascii="Avenir Next LT Pro" w:hAnsi="Avenir Next LT Pro" w:eastAsia="Avenir" w:cs="Avenir"/>
          <w:color w:val="000000"/>
          <w:sz w:val="22"/>
          <w:szCs w:val="22"/>
        </w:rPr>
        <w:t>(</w:t>
      </w:r>
      <w:r w:rsidRPr="004A41E3">
        <w:rPr>
          <w:rFonts w:ascii="Avenir Next LT Pro" w:hAnsi="Avenir Next LT Pro" w:eastAsia="Avenir" w:cs="Avenir"/>
          <w:color w:val="000000"/>
          <w:sz w:val="22"/>
          <w:szCs w:val="22"/>
        </w:rPr>
        <w:t>ITT</w:t>
      </w:r>
      <w:r w:rsidRPr="004A41E3" w:rsidR="00610097">
        <w:rPr>
          <w:rFonts w:ascii="Avenir Next LT Pro" w:hAnsi="Avenir Next LT Pro" w:eastAsia="Avenir" w:cs="Avenir"/>
          <w:color w:val="000000"/>
          <w:sz w:val="22"/>
          <w:szCs w:val="22"/>
        </w:rPr>
        <w:t>)</w:t>
      </w:r>
      <w:r w:rsidRPr="004A41E3">
        <w:rPr>
          <w:rFonts w:ascii="Avenir Next LT Pro" w:hAnsi="Avenir Next LT Pro" w:eastAsia="Avenir" w:cs="Avenir"/>
          <w:color w:val="000000"/>
          <w:sz w:val="22"/>
          <w:szCs w:val="22"/>
        </w:rPr>
        <w:t xml:space="preserve"> to commission an expert organisation/partnership or individual to assess the impact and support le</w:t>
      </w:r>
      <w:r w:rsidRPr="004A41E3" w:rsidR="00F813FA">
        <w:rPr>
          <w:rFonts w:ascii="Avenir Next LT Pro" w:hAnsi="Avenir Next LT Pro" w:eastAsia="Avenir" w:cs="Avenir"/>
          <w:color w:val="000000"/>
          <w:sz w:val="22"/>
          <w:szCs w:val="22"/>
        </w:rPr>
        <w:t>a</w:t>
      </w:r>
      <w:r w:rsidRPr="004A41E3">
        <w:rPr>
          <w:rFonts w:ascii="Avenir Next LT Pro" w:hAnsi="Avenir Next LT Pro" w:eastAsia="Avenir" w:cs="Avenir"/>
          <w:color w:val="000000"/>
          <w:sz w:val="22"/>
          <w:szCs w:val="22"/>
        </w:rPr>
        <w:t xml:space="preserve">rning </w:t>
      </w:r>
      <w:r w:rsidRPr="004A41E3" w:rsidR="00610097">
        <w:rPr>
          <w:rFonts w:ascii="Avenir Next LT Pro" w:hAnsi="Avenir Next LT Pro" w:eastAsia="Avenir" w:cs="Avenir"/>
          <w:color w:val="000000"/>
          <w:sz w:val="22"/>
          <w:szCs w:val="22"/>
        </w:rPr>
        <w:t>from</w:t>
      </w:r>
      <w:r w:rsidRPr="004A41E3">
        <w:rPr>
          <w:rFonts w:ascii="Avenir Next LT Pro" w:hAnsi="Avenir Next LT Pro" w:eastAsia="Avenir" w:cs="Avenir"/>
          <w:color w:val="000000"/>
          <w:sz w:val="22"/>
          <w:szCs w:val="22"/>
        </w:rPr>
        <w:t xml:space="preserve"> our </w:t>
      </w:r>
      <w:r w:rsidRPr="004A41E3" w:rsidR="00BB53CF">
        <w:rPr>
          <w:rFonts w:ascii="Avenir Next LT Pro" w:hAnsi="Avenir Next LT Pro" w:eastAsia="Avenir" w:cs="Avenir"/>
          <w:color w:val="0000FF"/>
          <w:sz w:val="22"/>
          <w:szCs w:val="22"/>
          <w:u w:val="single"/>
        </w:rPr>
        <w:t xml:space="preserve">Carbon Innovation Fund Round </w:t>
      </w:r>
      <w:r w:rsidR="000A67F6">
        <w:rPr>
          <w:rFonts w:ascii="Avenir Next LT Pro" w:hAnsi="Avenir Next LT Pro" w:eastAsia="Avenir" w:cs="Avenir"/>
          <w:color w:val="0000FF"/>
          <w:sz w:val="22"/>
          <w:szCs w:val="22"/>
          <w:u w:val="single"/>
        </w:rPr>
        <w:t>Three</w:t>
      </w:r>
      <w:r w:rsidRPr="004A41E3">
        <w:rPr>
          <w:rFonts w:ascii="Avenir Next LT Pro" w:hAnsi="Avenir Next LT Pro" w:eastAsia="Avenir" w:cs="Avenir"/>
          <w:color w:val="000000"/>
          <w:sz w:val="22"/>
          <w:szCs w:val="22"/>
        </w:rPr>
        <w:t xml:space="preserve"> (CIF3). Our three-year, £3.5m </w:t>
      </w:r>
      <w:hyperlink r:id="rId10">
        <w:r w:rsidRPr="004A41E3" w:rsidR="00BB53CF">
          <w:rPr>
            <w:rFonts w:ascii="Avenir Next LT Pro" w:hAnsi="Avenir Next LT Pro" w:eastAsia="Avenir" w:cs="Avenir"/>
            <w:b/>
            <w:color w:val="0000FF"/>
            <w:sz w:val="22"/>
            <w:szCs w:val="22"/>
            <w:u w:val="single"/>
          </w:rPr>
          <w:t>Carbon Innovation Fund </w:t>
        </w:r>
      </w:hyperlink>
      <w:r w:rsidRPr="004A41E3">
        <w:rPr>
          <w:rFonts w:ascii="Avenir Next LT Pro" w:hAnsi="Avenir Next LT Pro" w:eastAsia="Avenir" w:cs="Avenir"/>
          <w:color w:val="000000"/>
          <w:sz w:val="22"/>
          <w:szCs w:val="22"/>
        </w:rPr>
        <w:t xml:space="preserve">is a partnership between The Co-op Foundation and the Co-op. </w:t>
      </w:r>
      <w:hyperlink r:id="rId11">
        <w:r w:rsidRPr="004A41E3" w:rsidR="00BB53CF">
          <w:rPr>
            <w:rFonts w:ascii="Avenir Next LT Pro" w:hAnsi="Avenir Next LT Pro" w:eastAsia="Avenir" w:cs="Avenir"/>
            <w:color w:val="0000FF"/>
            <w:sz w:val="22"/>
            <w:szCs w:val="22"/>
            <w:u w:val="single"/>
          </w:rPr>
          <w:t xml:space="preserve">Round </w:t>
        </w:r>
        <w:r w:rsidR="000A67F6">
          <w:rPr>
            <w:rFonts w:ascii="Avenir Next LT Pro" w:hAnsi="Avenir Next LT Pro" w:eastAsia="Avenir" w:cs="Avenir"/>
            <w:color w:val="0000FF"/>
            <w:sz w:val="22"/>
            <w:szCs w:val="22"/>
            <w:u w:val="single"/>
          </w:rPr>
          <w:t>T</w:t>
        </w:r>
        <w:r w:rsidRPr="004A41E3" w:rsidR="00BB53CF">
          <w:rPr>
            <w:rFonts w:ascii="Avenir Next LT Pro" w:hAnsi="Avenir Next LT Pro" w:eastAsia="Avenir" w:cs="Avenir"/>
            <w:color w:val="0000FF"/>
            <w:sz w:val="22"/>
            <w:szCs w:val="22"/>
            <w:u w:val="single"/>
          </w:rPr>
          <w:t>hree</w:t>
        </w:r>
      </w:hyperlink>
      <w:r w:rsidRPr="004A41E3">
        <w:rPr>
          <w:rFonts w:ascii="Avenir Next LT Pro" w:hAnsi="Avenir Next LT Pro" w:eastAsia="Avenir" w:cs="Avenir"/>
          <w:color w:val="000000"/>
          <w:sz w:val="22"/>
          <w:szCs w:val="22"/>
        </w:rPr>
        <w:t xml:space="preserve"> focuses on sustainable ways to create a thriving food and farming sector, </w:t>
      </w:r>
      <w:r w:rsidR="00566464">
        <w:rPr>
          <w:rFonts w:ascii="Avenir Next LT Pro" w:hAnsi="Avenir Next LT Pro" w:eastAsia="Avenir" w:cs="Avenir"/>
          <w:color w:val="000000"/>
          <w:sz w:val="22"/>
          <w:szCs w:val="22"/>
        </w:rPr>
        <w:t>while avoiding</w:t>
      </w:r>
      <w:r w:rsidRPr="004A41E3">
        <w:rPr>
          <w:rFonts w:ascii="Avenir Next LT Pro" w:hAnsi="Avenir Next LT Pro" w:eastAsia="Avenir" w:cs="Avenir"/>
          <w:color w:val="000000"/>
          <w:sz w:val="22"/>
          <w:szCs w:val="22"/>
        </w:rPr>
        <w:t xml:space="preserve"> damage </w:t>
      </w:r>
      <w:r w:rsidR="00566464">
        <w:rPr>
          <w:rFonts w:ascii="Avenir Next LT Pro" w:hAnsi="Avenir Next LT Pro" w:eastAsia="Avenir" w:cs="Avenir"/>
          <w:color w:val="000000"/>
          <w:sz w:val="22"/>
          <w:szCs w:val="22"/>
        </w:rPr>
        <w:t>to</w:t>
      </w:r>
      <w:r w:rsidRPr="004A41E3">
        <w:rPr>
          <w:rFonts w:ascii="Avenir Next LT Pro" w:hAnsi="Avenir Next LT Pro" w:eastAsia="Avenir" w:cs="Avenir"/>
          <w:color w:val="000000"/>
          <w:sz w:val="22"/>
          <w:szCs w:val="22"/>
        </w:rPr>
        <w:t xml:space="preserve"> peat soils across the UK. </w:t>
      </w:r>
    </w:p>
    <w:p w:rsidRPr="004A41E3" w:rsidR="00225D83" w:rsidP="00962C8A" w:rsidRDefault="00225D83" w14:paraId="7690EBAB" w14:textId="77777777">
      <w:pPr>
        <w:pBdr>
          <w:top w:val="nil"/>
          <w:left w:val="nil"/>
          <w:bottom w:val="nil"/>
          <w:right w:val="nil"/>
          <w:between w:val="nil"/>
        </w:pBdr>
        <w:spacing w:before="120"/>
        <w:rPr>
          <w:rFonts w:ascii="Avenir Next LT Pro" w:hAnsi="Avenir Next LT Pro" w:eastAsia="Avenir" w:cs="Avenir"/>
          <w:color w:val="000000"/>
          <w:sz w:val="22"/>
          <w:szCs w:val="22"/>
        </w:rPr>
      </w:pPr>
    </w:p>
    <w:p w:rsidRPr="004A41E3" w:rsidR="00D90E2F" w:rsidP="00D90E2F" w:rsidRDefault="00962C8A" w14:paraId="65FBC88E" w14:textId="77777777">
      <w:pPr>
        <w:spacing w:after="60" w:line="276" w:lineRule="auto"/>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The expert is expected to play a critical role in</w:t>
      </w:r>
      <w:r w:rsidRPr="004A41E3" w:rsidR="004F7E3A">
        <w:rPr>
          <w:rFonts w:ascii="Avenir Next LT Pro" w:hAnsi="Avenir Next LT Pro" w:eastAsia="Avenir" w:cs="Avenir"/>
          <w:color w:val="000000"/>
          <w:sz w:val="22"/>
          <w:szCs w:val="22"/>
        </w:rPr>
        <w:t xml:space="preserve"> </w:t>
      </w:r>
      <w:r w:rsidRPr="004A41E3">
        <w:rPr>
          <w:rFonts w:ascii="Avenir Next LT Pro" w:hAnsi="Avenir Next LT Pro" w:eastAsia="Avenir" w:cs="Avenir"/>
          <w:color w:val="000000"/>
          <w:sz w:val="22"/>
          <w:szCs w:val="22"/>
        </w:rPr>
        <w:t xml:space="preserve">assessing the impact of </w:t>
      </w:r>
      <w:r w:rsidRPr="004A41E3" w:rsidR="00D66DF5">
        <w:rPr>
          <w:rFonts w:ascii="Avenir Next LT Pro" w:hAnsi="Avenir Next LT Pro" w:eastAsia="Avenir" w:cs="Avenir"/>
          <w:color w:val="000000"/>
          <w:sz w:val="22"/>
          <w:szCs w:val="22"/>
        </w:rPr>
        <w:t>the fund</w:t>
      </w:r>
      <w:r w:rsidRPr="004A41E3" w:rsidR="00D90E2F">
        <w:rPr>
          <w:rFonts w:ascii="Avenir Next LT Pro" w:hAnsi="Avenir Next LT Pro" w:eastAsia="Avenir" w:cs="Avenir"/>
          <w:color w:val="000000"/>
          <w:sz w:val="22"/>
          <w:szCs w:val="22"/>
        </w:rPr>
        <w:t xml:space="preserve"> by:</w:t>
      </w:r>
      <w:r w:rsidRPr="004A41E3" w:rsidR="004F7E3A">
        <w:rPr>
          <w:rFonts w:ascii="Avenir Next LT Pro" w:hAnsi="Avenir Next LT Pro" w:eastAsia="Avenir" w:cs="Avenir"/>
          <w:color w:val="000000"/>
          <w:sz w:val="22"/>
          <w:szCs w:val="22"/>
        </w:rPr>
        <w:t xml:space="preserve"> </w:t>
      </w:r>
    </w:p>
    <w:p w:rsidRPr="004A41E3" w:rsidR="00EB5478" w:rsidP="003D7100" w:rsidRDefault="000935D5" w14:paraId="16FD2512" w14:textId="7D5B6FC5">
      <w:pPr>
        <w:pStyle w:val="ListParagraph"/>
        <w:numPr>
          <w:ilvl w:val="0"/>
          <w:numId w:val="32"/>
        </w:numPr>
        <w:spacing w:after="60" w:line="276" w:lineRule="auto"/>
        <w:rPr>
          <w:rFonts w:ascii="Avenir Next LT Pro" w:hAnsi="Avenir Next LT Pro" w:eastAsia="Avenir" w:cs="Avenir"/>
          <w:color w:val="000000"/>
          <w:sz w:val="22"/>
          <w:szCs w:val="22"/>
        </w:rPr>
      </w:pPr>
      <w:r>
        <w:rPr>
          <w:rFonts w:ascii="Avenir Next LT Pro" w:hAnsi="Avenir Next LT Pro" w:eastAsia="Avenir" w:cs="Avenir"/>
          <w:color w:val="000000"/>
          <w:sz w:val="22"/>
          <w:szCs w:val="22"/>
        </w:rPr>
        <w:t>C</w:t>
      </w:r>
      <w:r w:rsidRPr="004A41E3" w:rsidR="00962C8A">
        <w:rPr>
          <w:rFonts w:ascii="Avenir Next LT Pro" w:hAnsi="Avenir Next LT Pro" w:eastAsia="Avenir" w:cs="Avenir"/>
          <w:color w:val="000000"/>
          <w:sz w:val="22"/>
          <w:szCs w:val="22"/>
        </w:rPr>
        <w:t>o-creat</w:t>
      </w:r>
      <w:r w:rsidRPr="004A41E3" w:rsidR="004F7E3A">
        <w:rPr>
          <w:rFonts w:ascii="Avenir Next LT Pro" w:hAnsi="Avenir Next LT Pro" w:eastAsia="Avenir" w:cs="Avenir"/>
          <w:color w:val="000000"/>
          <w:sz w:val="22"/>
          <w:szCs w:val="22"/>
        </w:rPr>
        <w:t>ing</w:t>
      </w:r>
      <w:r w:rsidRPr="004A41E3" w:rsidR="00962C8A">
        <w:rPr>
          <w:rFonts w:ascii="Avenir Next LT Pro" w:hAnsi="Avenir Next LT Pro" w:eastAsia="Avenir" w:cs="Avenir"/>
          <w:color w:val="000000"/>
          <w:sz w:val="22"/>
          <w:szCs w:val="22"/>
        </w:rPr>
        <w:t xml:space="preserve"> with our funded partners our learning and evaluation approach </w:t>
      </w:r>
      <w:r w:rsidRPr="004A41E3" w:rsidR="00EB5478">
        <w:rPr>
          <w:rFonts w:ascii="Avenir Next LT Pro" w:hAnsi="Avenir Next LT Pro" w:eastAsia="Avenir" w:cs="Avenir"/>
          <w:color w:val="000000"/>
          <w:sz w:val="22"/>
          <w:szCs w:val="22"/>
        </w:rPr>
        <w:t xml:space="preserve">so </w:t>
      </w:r>
      <w:r w:rsidRPr="004A41E3" w:rsidR="00962C8A">
        <w:rPr>
          <w:rFonts w:ascii="Avenir Next LT Pro" w:hAnsi="Avenir Next LT Pro" w:eastAsia="Avenir" w:cs="Avenir"/>
          <w:color w:val="000000"/>
          <w:sz w:val="22"/>
          <w:szCs w:val="22"/>
        </w:rPr>
        <w:t xml:space="preserve">that </w:t>
      </w:r>
      <w:r w:rsidRPr="004A41E3" w:rsidR="00EB5478">
        <w:rPr>
          <w:rFonts w:ascii="Avenir Next LT Pro" w:hAnsi="Avenir Next LT Pro" w:eastAsia="Avenir" w:cs="Avenir"/>
          <w:color w:val="000000"/>
          <w:sz w:val="22"/>
          <w:szCs w:val="22"/>
        </w:rPr>
        <w:t>it will be</w:t>
      </w:r>
      <w:r w:rsidRPr="004A41E3" w:rsidR="00962C8A">
        <w:rPr>
          <w:rFonts w:ascii="Avenir Next LT Pro" w:hAnsi="Avenir Next LT Pro" w:eastAsia="Avenir" w:cs="Avenir"/>
          <w:color w:val="000000"/>
          <w:sz w:val="22"/>
          <w:szCs w:val="22"/>
        </w:rPr>
        <w:t xml:space="preserve"> proportionate and useful for the </w:t>
      </w:r>
      <w:r w:rsidRPr="004A41E3" w:rsidR="004F7E3A">
        <w:rPr>
          <w:rFonts w:ascii="Avenir Next LT Pro" w:hAnsi="Avenir Next LT Pro" w:eastAsia="Avenir" w:cs="Avenir"/>
          <w:color w:val="000000"/>
          <w:sz w:val="22"/>
          <w:szCs w:val="22"/>
        </w:rPr>
        <w:t xml:space="preserve">funded </w:t>
      </w:r>
      <w:proofErr w:type="gramStart"/>
      <w:r w:rsidRPr="004A41E3" w:rsidR="004F7E3A">
        <w:rPr>
          <w:rFonts w:ascii="Avenir Next LT Pro" w:hAnsi="Avenir Next LT Pro" w:eastAsia="Avenir" w:cs="Avenir"/>
          <w:color w:val="000000"/>
          <w:sz w:val="22"/>
          <w:szCs w:val="22"/>
        </w:rPr>
        <w:t>organisations</w:t>
      </w:r>
      <w:proofErr w:type="gramEnd"/>
    </w:p>
    <w:p w:rsidRPr="004A41E3" w:rsidR="004F7E3A" w:rsidP="003D7100" w:rsidRDefault="000935D5" w14:paraId="3B4873E1" w14:textId="0565EE5B">
      <w:pPr>
        <w:pStyle w:val="ListParagraph"/>
        <w:numPr>
          <w:ilvl w:val="0"/>
          <w:numId w:val="32"/>
        </w:numPr>
        <w:spacing w:after="60" w:line="276" w:lineRule="auto"/>
        <w:rPr>
          <w:rFonts w:ascii="Avenir Next LT Pro" w:hAnsi="Avenir Next LT Pro" w:eastAsia="Avenir" w:cs="Avenir"/>
          <w:color w:val="000000"/>
          <w:sz w:val="22"/>
          <w:szCs w:val="22"/>
        </w:rPr>
      </w:pPr>
      <w:r>
        <w:rPr>
          <w:rFonts w:ascii="Avenir Next LT Pro" w:hAnsi="Avenir Next LT Pro" w:eastAsia="Avenir" w:cs="Avenir"/>
          <w:color w:val="000000"/>
          <w:sz w:val="22"/>
          <w:szCs w:val="22"/>
        </w:rPr>
        <w:t>F</w:t>
      </w:r>
      <w:r w:rsidRPr="004A41E3" w:rsidR="00962C8A">
        <w:rPr>
          <w:rFonts w:ascii="Avenir Next LT Pro" w:hAnsi="Avenir Next LT Pro" w:eastAsia="Avenir" w:cs="Avenir"/>
          <w:color w:val="000000"/>
          <w:sz w:val="22"/>
          <w:szCs w:val="22"/>
        </w:rPr>
        <w:t>acilitat</w:t>
      </w:r>
      <w:r w:rsidRPr="004A41E3" w:rsidR="00D90E2F">
        <w:rPr>
          <w:rFonts w:ascii="Avenir Next LT Pro" w:hAnsi="Avenir Next LT Pro" w:eastAsia="Avenir" w:cs="Avenir"/>
          <w:color w:val="000000"/>
          <w:sz w:val="22"/>
          <w:szCs w:val="22"/>
        </w:rPr>
        <w:t>ing</w:t>
      </w:r>
      <w:r w:rsidRPr="004A41E3" w:rsidR="00962C8A">
        <w:rPr>
          <w:rFonts w:ascii="Avenir Next LT Pro" w:hAnsi="Avenir Next LT Pro" w:eastAsia="Avenir" w:cs="Avenir"/>
          <w:color w:val="000000"/>
          <w:sz w:val="22"/>
          <w:szCs w:val="22"/>
        </w:rPr>
        <w:t xml:space="preserve"> funded partner learning events</w:t>
      </w:r>
    </w:p>
    <w:p w:rsidRPr="004A41E3" w:rsidR="004F7E3A" w:rsidP="003D7100" w:rsidRDefault="000935D5" w14:paraId="721F397D" w14:textId="1FF1BE8A">
      <w:pPr>
        <w:pStyle w:val="ListParagraph"/>
        <w:numPr>
          <w:ilvl w:val="0"/>
          <w:numId w:val="32"/>
        </w:numPr>
        <w:spacing w:after="60" w:line="276" w:lineRule="auto"/>
        <w:rPr>
          <w:rFonts w:ascii="Avenir Next LT Pro" w:hAnsi="Avenir Next LT Pro" w:eastAsia="Avenir" w:cs="Avenir"/>
          <w:sz w:val="22"/>
          <w:szCs w:val="22"/>
        </w:rPr>
      </w:pPr>
      <w:r>
        <w:rPr>
          <w:rFonts w:ascii="Avenir Next LT Pro" w:hAnsi="Avenir Next LT Pro" w:eastAsia="Avenir" w:cs="Avenir"/>
          <w:sz w:val="22"/>
          <w:szCs w:val="22"/>
        </w:rPr>
        <w:t>D</w:t>
      </w:r>
      <w:r w:rsidRPr="004A41E3" w:rsidR="00E56AFA">
        <w:rPr>
          <w:rFonts w:ascii="Avenir Next LT Pro" w:hAnsi="Avenir Next LT Pro" w:eastAsia="Avenir" w:cs="Avenir"/>
          <w:sz w:val="22"/>
          <w:szCs w:val="22"/>
        </w:rPr>
        <w:t xml:space="preserve">esigning methods, </w:t>
      </w:r>
      <w:proofErr w:type="gramStart"/>
      <w:r w:rsidRPr="004A41E3" w:rsidR="00E56AFA">
        <w:rPr>
          <w:rFonts w:ascii="Avenir Next LT Pro" w:hAnsi="Avenir Next LT Pro" w:eastAsia="Avenir" w:cs="Avenir"/>
          <w:sz w:val="22"/>
          <w:szCs w:val="22"/>
        </w:rPr>
        <w:t>collecting</w:t>
      </w:r>
      <w:proofErr w:type="gramEnd"/>
      <w:r w:rsidRPr="004A41E3" w:rsidR="00E56AFA">
        <w:rPr>
          <w:rFonts w:ascii="Avenir Next LT Pro" w:hAnsi="Avenir Next LT Pro" w:eastAsia="Avenir" w:cs="Avenir"/>
          <w:sz w:val="22"/>
          <w:szCs w:val="22"/>
        </w:rPr>
        <w:t xml:space="preserve"> and analysing data and </w:t>
      </w:r>
      <w:r w:rsidRPr="004A41E3" w:rsidR="00962C8A">
        <w:rPr>
          <w:rFonts w:ascii="Avenir Next LT Pro" w:hAnsi="Avenir Next LT Pro" w:eastAsia="Avenir" w:cs="Avenir"/>
          <w:sz w:val="22"/>
          <w:szCs w:val="22"/>
        </w:rPr>
        <w:t>collat</w:t>
      </w:r>
      <w:r w:rsidRPr="004A41E3" w:rsidR="00D90E2F">
        <w:rPr>
          <w:rFonts w:ascii="Avenir Next LT Pro" w:hAnsi="Avenir Next LT Pro" w:eastAsia="Avenir" w:cs="Avenir"/>
          <w:sz w:val="22"/>
          <w:szCs w:val="22"/>
        </w:rPr>
        <w:t>ing</w:t>
      </w:r>
      <w:r w:rsidRPr="004A41E3" w:rsidR="00962C8A">
        <w:rPr>
          <w:rFonts w:ascii="Avenir Next LT Pro" w:hAnsi="Avenir Next LT Pro" w:eastAsia="Avenir" w:cs="Avenir"/>
          <w:sz w:val="22"/>
          <w:szCs w:val="22"/>
        </w:rPr>
        <w:t xml:space="preserve"> the impact and learning of the programme. </w:t>
      </w:r>
    </w:p>
    <w:p w:rsidR="0030003E" w:rsidP="00BB0FB5" w:rsidRDefault="00962C8A" w14:paraId="73CFC943" w14:textId="77777777">
      <w:pPr>
        <w:spacing w:after="60" w:line="276" w:lineRule="auto"/>
        <w:rPr>
          <w:rFonts w:ascii="Avenir Next LT Pro" w:hAnsi="Avenir Next LT Pro" w:eastAsia="Avenir" w:cs="Avenir"/>
          <w:sz w:val="22"/>
          <w:szCs w:val="22"/>
        </w:rPr>
      </w:pPr>
      <w:r w:rsidRPr="004A41E3">
        <w:rPr>
          <w:rFonts w:ascii="Avenir Next LT Pro" w:hAnsi="Avenir Next LT Pro" w:eastAsia="Avenir" w:cs="Avenir"/>
          <w:sz w:val="22"/>
          <w:szCs w:val="22"/>
        </w:rPr>
        <w:t>This work requires</w:t>
      </w:r>
      <w:r w:rsidRPr="004A41E3" w:rsidR="009C3E9F">
        <w:rPr>
          <w:rFonts w:ascii="Avenir Next LT Pro" w:hAnsi="Avenir Next LT Pro" w:eastAsia="Avenir" w:cs="Avenir"/>
          <w:sz w:val="22"/>
          <w:szCs w:val="22"/>
        </w:rPr>
        <w:t>:</w:t>
      </w:r>
      <w:r w:rsidRPr="004A41E3">
        <w:rPr>
          <w:rFonts w:ascii="Avenir Next LT Pro" w:hAnsi="Avenir Next LT Pro" w:eastAsia="Avenir" w:cs="Avenir"/>
          <w:sz w:val="22"/>
          <w:szCs w:val="22"/>
        </w:rPr>
        <w:t xml:space="preserve"> </w:t>
      </w:r>
    </w:p>
    <w:p w:rsidRPr="003D7100" w:rsidR="000E0881" w:rsidP="003D7100" w:rsidRDefault="00B7669A" w14:paraId="155DC3E9" w14:textId="6AC1E4C5">
      <w:pPr>
        <w:pStyle w:val="ListParagraph"/>
        <w:numPr>
          <w:ilvl w:val="0"/>
          <w:numId w:val="33"/>
        </w:numPr>
        <w:spacing w:after="60" w:line="276" w:lineRule="auto"/>
        <w:rPr>
          <w:rFonts w:ascii="Avenir Next LT Pro" w:hAnsi="Avenir Next LT Pro" w:eastAsia="Avenir" w:cs="Avenir"/>
          <w:sz w:val="22"/>
          <w:szCs w:val="22"/>
        </w:rPr>
      </w:pPr>
      <w:r w:rsidRPr="003D7100">
        <w:rPr>
          <w:rFonts w:ascii="Avenir Next LT Pro" w:hAnsi="Avenir Next LT Pro" w:eastAsia="Avenir" w:cs="Avenir"/>
          <w:sz w:val="22"/>
          <w:szCs w:val="22"/>
        </w:rPr>
        <w:t>R</w:t>
      </w:r>
      <w:r w:rsidRPr="003D7100" w:rsidR="00962C8A">
        <w:rPr>
          <w:rFonts w:ascii="Avenir Next LT Pro" w:hAnsi="Avenir Next LT Pro" w:eastAsia="Avenir" w:cs="Avenir"/>
          <w:sz w:val="22"/>
          <w:szCs w:val="22"/>
        </w:rPr>
        <w:t>esearch and evaluation expertise in peat conservation and restoration, sustainable techniques for growing food crops on peat soils e.g.</w:t>
      </w:r>
      <w:r w:rsidRPr="003D7100" w:rsidR="00610097">
        <w:rPr>
          <w:rFonts w:ascii="Avenir Next LT Pro" w:hAnsi="Avenir Next LT Pro" w:eastAsia="Avenir" w:cs="Avenir"/>
          <w:sz w:val="22"/>
          <w:szCs w:val="22"/>
        </w:rPr>
        <w:t>,</w:t>
      </w:r>
      <w:r w:rsidRPr="003D7100" w:rsidR="00962C8A">
        <w:rPr>
          <w:rFonts w:ascii="Avenir Next LT Pro" w:hAnsi="Avenir Next LT Pro" w:eastAsia="Avenir" w:cs="Avenir"/>
          <w:sz w:val="22"/>
          <w:szCs w:val="22"/>
        </w:rPr>
        <w:t xml:space="preserve"> </w:t>
      </w:r>
      <w:proofErr w:type="spellStart"/>
      <w:r w:rsidRPr="003D7100" w:rsidR="00962C8A">
        <w:rPr>
          <w:rFonts w:ascii="Avenir Next LT Pro" w:hAnsi="Avenir Next LT Pro" w:eastAsia="Avenir" w:cs="Avenir"/>
          <w:sz w:val="22"/>
          <w:szCs w:val="22"/>
        </w:rPr>
        <w:t>paludiculture</w:t>
      </w:r>
      <w:proofErr w:type="spellEnd"/>
      <w:r w:rsidRPr="003D7100" w:rsidR="00962C8A">
        <w:rPr>
          <w:rFonts w:ascii="Avenir Next LT Pro" w:hAnsi="Avenir Next LT Pro" w:eastAsia="Avenir" w:cs="Avenir"/>
          <w:sz w:val="22"/>
          <w:szCs w:val="22"/>
        </w:rPr>
        <w:t xml:space="preserve">, </w:t>
      </w:r>
      <w:r w:rsidRPr="003D7100" w:rsidR="00550689">
        <w:rPr>
          <w:rFonts w:ascii="Avenir Next LT Pro" w:hAnsi="Avenir Next LT Pro" w:eastAsia="Avenir" w:cs="Avenir"/>
          <w:sz w:val="22"/>
          <w:szCs w:val="22"/>
        </w:rPr>
        <w:t xml:space="preserve">wetter farming, </w:t>
      </w:r>
      <w:r w:rsidRPr="003D7100" w:rsidR="00962C8A">
        <w:rPr>
          <w:rFonts w:ascii="Avenir Next LT Pro" w:hAnsi="Avenir Next LT Pro" w:eastAsia="Avenir" w:cs="Avenir"/>
          <w:sz w:val="22"/>
          <w:szCs w:val="22"/>
        </w:rPr>
        <w:t>alternatives to the use of peat</w:t>
      </w:r>
      <w:r w:rsidRPr="003D7100" w:rsidR="007045D7">
        <w:rPr>
          <w:rFonts w:ascii="Avenir Next LT Pro" w:hAnsi="Avenir Next LT Pro" w:eastAsia="Avenir" w:cs="Avenir"/>
          <w:sz w:val="22"/>
          <w:szCs w:val="22"/>
        </w:rPr>
        <w:t xml:space="preserve"> as fertiliser</w:t>
      </w:r>
      <w:r w:rsidRPr="003D7100" w:rsidR="00962C8A">
        <w:rPr>
          <w:rFonts w:ascii="Avenir Next LT Pro" w:hAnsi="Avenir Next LT Pro" w:eastAsia="Avenir" w:cs="Avenir"/>
          <w:sz w:val="22"/>
          <w:szCs w:val="22"/>
        </w:rPr>
        <w:t xml:space="preserve"> e.g.</w:t>
      </w:r>
      <w:r w:rsidRPr="003D7100" w:rsidR="00610097">
        <w:rPr>
          <w:rFonts w:ascii="Avenir Next LT Pro" w:hAnsi="Avenir Next LT Pro" w:eastAsia="Avenir" w:cs="Avenir"/>
          <w:sz w:val="22"/>
          <w:szCs w:val="22"/>
        </w:rPr>
        <w:t>,</w:t>
      </w:r>
      <w:r w:rsidRPr="003D7100" w:rsidR="00962C8A">
        <w:rPr>
          <w:rFonts w:ascii="Avenir Next LT Pro" w:hAnsi="Avenir Next LT Pro" w:eastAsia="Avenir" w:cs="Avenir"/>
          <w:sz w:val="22"/>
          <w:szCs w:val="22"/>
        </w:rPr>
        <w:t xml:space="preserve"> vermiculture, </w:t>
      </w:r>
      <w:r w:rsidRPr="003D7100" w:rsidR="00B154B2">
        <w:rPr>
          <w:rFonts w:ascii="Avenir Next LT Pro" w:hAnsi="Avenir Next LT Pro" w:eastAsia="Avenir" w:cs="Avenir"/>
          <w:sz w:val="22"/>
          <w:szCs w:val="22"/>
        </w:rPr>
        <w:t>use of</w:t>
      </w:r>
      <w:r w:rsidRPr="003D7100" w:rsidR="00962C8A">
        <w:rPr>
          <w:rFonts w:ascii="Avenir Next LT Pro" w:hAnsi="Avenir Next LT Pro" w:eastAsia="Avenir" w:cs="Avenir"/>
          <w:sz w:val="22"/>
          <w:szCs w:val="22"/>
        </w:rPr>
        <w:t xml:space="preserve"> </w:t>
      </w:r>
      <w:proofErr w:type="gramStart"/>
      <w:r w:rsidRPr="003D7100" w:rsidR="00962C8A">
        <w:rPr>
          <w:rFonts w:ascii="Avenir Next LT Pro" w:hAnsi="Avenir Next LT Pro" w:eastAsia="Avenir" w:cs="Avenir"/>
          <w:sz w:val="22"/>
          <w:szCs w:val="22"/>
        </w:rPr>
        <w:t>algae</w:t>
      </w:r>
      <w:proofErr w:type="gramEnd"/>
    </w:p>
    <w:p w:rsidRPr="003D7100" w:rsidR="000E0881" w:rsidP="003D7100" w:rsidRDefault="00B7669A" w14:paraId="0AFF2593" w14:textId="59C1A126">
      <w:pPr>
        <w:pStyle w:val="ListParagraph"/>
        <w:numPr>
          <w:ilvl w:val="0"/>
          <w:numId w:val="33"/>
        </w:numPr>
        <w:spacing w:after="60" w:line="276" w:lineRule="auto"/>
        <w:rPr>
          <w:rFonts w:ascii="Avenir Next LT Pro" w:hAnsi="Avenir Next LT Pro" w:eastAsia="Avenir" w:cs="Avenir"/>
          <w:sz w:val="22"/>
          <w:szCs w:val="22"/>
        </w:rPr>
      </w:pPr>
      <w:r w:rsidRPr="003D7100">
        <w:rPr>
          <w:rFonts w:ascii="Avenir Next LT Pro" w:hAnsi="Avenir Next LT Pro" w:eastAsia="Avenir" w:cs="Avenir"/>
          <w:sz w:val="22"/>
          <w:szCs w:val="22"/>
        </w:rPr>
        <w:t>K</w:t>
      </w:r>
      <w:r w:rsidRPr="003D7100" w:rsidR="000E0881">
        <w:rPr>
          <w:rFonts w:ascii="Avenir Next LT Pro" w:hAnsi="Avenir Next LT Pro" w:eastAsia="Avenir" w:cs="Avenir"/>
          <w:sz w:val="22"/>
          <w:szCs w:val="22"/>
        </w:rPr>
        <w:t xml:space="preserve">nowledge of </w:t>
      </w:r>
      <w:r w:rsidRPr="003D7100" w:rsidR="009C3E9F">
        <w:rPr>
          <w:rFonts w:ascii="Avenir Next LT Pro" w:hAnsi="Avenir Next LT Pro" w:eastAsia="Avenir" w:cs="Avenir"/>
          <w:sz w:val="22"/>
          <w:szCs w:val="22"/>
        </w:rPr>
        <w:t>scaling up innovations</w:t>
      </w:r>
      <w:r w:rsidRPr="003D7100" w:rsidR="00962C8A">
        <w:rPr>
          <w:rFonts w:ascii="Avenir Next LT Pro" w:hAnsi="Avenir Next LT Pro" w:eastAsia="Avenir" w:cs="Avenir"/>
          <w:sz w:val="22"/>
          <w:szCs w:val="22"/>
        </w:rPr>
        <w:t xml:space="preserve"> in farming</w:t>
      </w:r>
    </w:p>
    <w:p w:rsidRPr="003D7100" w:rsidR="000E0881" w:rsidP="003D7100" w:rsidRDefault="00B7669A" w14:paraId="38863A00" w14:textId="5ABD247B">
      <w:pPr>
        <w:pStyle w:val="ListParagraph"/>
        <w:numPr>
          <w:ilvl w:val="0"/>
          <w:numId w:val="33"/>
        </w:numPr>
        <w:spacing w:after="60" w:line="276" w:lineRule="auto"/>
        <w:rPr>
          <w:rFonts w:ascii="Avenir Next LT Pro" w:hAnsi="Avenir Next LT Pro" w:eastAsia="Avenir" w:cs="Avenir"/>
          <w:sz w:val="22"/>
          <w:szCs w:val="22"/>
        </w:rPr>
      </w:pPr>
      <w:r w:rsidRPr="003D7100">
        <w:rPr>
          <w:rFonts w:ascii="Avenir Next LT Pro" w:hAnsi="Avenir Next LT Pro" w:eastAsia="Avenir" w:cs="Avenir"/>
          <w:sz w:val="22"/>
          <w:szCs w:val="22"/>
        </w:rPr>
        <w:t>F</w:t>
      </w:r>
      <w:r w:rsidRPr="003D7100" w:rsidR="00962C8A">
        <w:rPr>
          <w:rFonts w:ascii="Avenir Next LT Pro" w:hAnsi="Avenir Next LT Pro" w:eastAsia="Avenir" w:cs="Avenir"/>
          <w:sz w:val="22"/>
          <w:szCs w:val="22"/>
        </w:rPr>
        <w:t xml:space="preserve">acilitation </w:t>
      </w:r>
      <w:r w:rsidRPr="003D7100" w:rsidR="009C3E9F">
        <w:rPr>
          <w:rFonts w:ascii="Avenir Next LT Pro" w:hAnsi="Avenir Next LT Pro" w:eastAsia="Avenir" w:cs="Avenir"/>
          <w:sz w:val="22"/>
          <w:szCs w:val="22"/>
        </w:rPr>
        <w:t>skills</w:t>
      </w:r>
    </w:p>
    <w:p w:rsidRPr="003D7100" w:rsidR="00BB53CF" w:rsidP="003D7100" w:rsidRDefault="00B7669A" w14:paraId="749B1900" w14:textId="053ADA75">
      <w:pPr>
        <w:pStyle w:val="ListParagraph"/>
        <w:numPr>
          <w:ilvl w:val="0"/>
          <w:numId w:val="33"/>
        </w:numPr>
        <w:spacing w:after="60" w:line="276" w:lineRule="auto"/>
        <w:rPr>
          <w:rFonts w:ascii="Avenir Next LT Pro" w:hAnsi="Avenir Next LT Pro" w:eastAsia="Avenir" w:cs="Avenir"/>
          <w:sz w:val="22"/>
          <w:szCs w:val="22"/>
        </w:rPr>
      </w:pPr>
      <w:r w:rsidRPr="003D7100">
        <w:rPr>
          <w:rFonts w:ascii="Avenir Next LT Pro" w:hAnsi="Avenir Next LT Pro" w:eastAsia="Avenir" w:cs="Avenir"/>
          <w:sz w:val="22"/>
          <w:szCs w:val="22"/>
        </w:rPr>
        <w:t>S</w:t>
      </w:r>
      <w:r w:rsidRPr="003D7100" w:rsidR="00962C8A">
        <w:rPr>
          <w:rFonts w:ascii="Avenir Next LT Pro" w:hAnsi="Avenir Next LT Pro" w:eastAsia="Avenir" w:cs="Avenir"/>
          <w:sz w:val="22"/>
          <w:szCs w:val="22"/>
        </w:rPr>
        <w:t>cience communications skills.</w:t>
      </w:r>
    </w:p>
    <w:p w:rsidRPr="004A41E3" w:rsidR="000240C6" w:rsidP="57A5D622" w:rsidRDefault="000240C6" w14:paraId="61F2195D" w14:textId="64D43809">
      <w:pPr>
        <w:spacing w:after="60" w:line="276" w:lineRule="auto"/>
        <w:rPr>
          <w:rFonts w:ascii="Avenir Next LT Pro" w:hAnsi="Avenir Next LT Pro" w:eastAsia="Avenir" w:cs="Avenir"/>
          <w:b w:val="1"/>
          <w:bCs w:val="1"/>
          <w:sz w:val="22"/>
          <w:szCs w:val="22"/>
        </w:rPr>
      </w:pPr>
      <w:r w:rsidRPr="57A5D622" w:rsidR="000240C6">
        <w:rPr>
          <w:rFonts w:ascii="Avenir Next LT Pro" w:hAnsi="Avenir Next LT Pro" w:eastAsia="Avenir" w:cs="Avenir"/>
          <w:b w:val="1"/>
          <w:bCs w:val="1"/>
          <w:sz w:val="22"/>
          <w:szCs w:val="22"/>
        </w:rPr>
        <w:t>Proposals up to 10 p</w:t>
      </w:r>
      <w:r w:rsidRPr="57A5D622" w:rsidR="0062404B">
        <w:rPr>
          <w:rFonts w:ascii="Avenir Next LT Pro" w:hAnsi="Avenir Next LT Pro" w:eastAsia="Avenir" w:cs="Avenir"/>
          <w:b w:val="1"/>
          <w:bCs w:val="1"/>
          <w:sz w:val="22"/>
          <w:szCs w:val="22"/>
        </w:rPr>
        <w:t>ages</w:t>
      </w:r>
      <w:r w:rsidRPr="57A5D622" w:rsidR="000240C6">
        <w:rPr>
          <w:rFonts w:ascii="Avenir Next LT Pro" w:hAnsi="Avenir Next LT Pro" w:eastAsia="Avenir" w:cs="Avenir"/>
          <w:b w:val="1"/>
          <w:bCs w:val="1"/>
          <w:sz w:val="22"/>
          <w:szCs w:val="22"/>
        </w:rPr>
        <w:t xml:space="preserve"> to </w:t>
      </w:r>
      <w:r w:rsidRPr="57A5D622" w:rsidR="003F3F78">
        <w:rPr>
          <w:rFonts w:ascii="Avenir Next LT Pro" w:hAnsi="Avenir Next LT Pro" w:eastAsia="Avenir" w:cs="Avenir"/>
          <w:b w:val="1"/>
          <w:bCs w:val="1"/>
          <w:sz w:val="22"/>
          <w:szCs w:val="22"/>
        </w:rPr>
        <w:t>conduct this work need t</w:t>
      </w:r>
      <w:r w:rsidRPr="57A5D622" w:rsidR="003F3F78">
        <w:rPr>
          <w:rFonts w:ascii="Avenir Next LT Pro" w:hAnsi="Avenir Next LT Pro" w:eastAsia="Avenir" w:cs="Avenir"/>
          <w:b w:val="1"/>
          <w:bCs w:val="1"/>
          <w:sz w:val="22"/>
          <w:szCs w:val="22"/>
        </w:rPr>
        <w:t xml:space="preserve">o be </w:t>
      </w:r>
      <w:r w:rsidRPr="57A5D622" w:rsidR="003F3F78">
        <w:rPr>
          <w:rFonts w:ascii="Avenir Next LT Pro" w:hAnsi="Avenir Next LT Pro" w:eastAsia="Avenir" w:cs="Avenir"/>
          <w:b w:val="1"/>
          <w:bCs w:val="1"/>
          <w:sz w:val="22"/>
          <w:szCs w:val="22"/>
        </w:rPr>
        <w:t>submitted</w:t>
      </w:r>
      <w:r w:rsidRPr="57A5D622" w:rsidR="003F3F78">
        <w:rPr>
          <w:rFonts w:ascii="Avenir Next LT Pro" w:hAnsi="Avenir Next LT Pro" w:eastAsia="Avenir" w:cs="Avenir"/>
          <w:b w:val="1"/>
          <w:bCs w:val="1"/>
          <w:sz w:val="22"/>
          <w:szCs w:val="22"/>
        </w:rPr>
        <w:t xml:space="preserve"> by </w:t>
      </w:r>
      <w:r w:rsidRPr="57A5D622" w:rsidR="007E0F52">
        <w:rPr>
          <w:rFonts w:ascii="Avenir Next LT Pro" w:hAnsi="Avenir Next LT Pro" w:eastAsia="Avenir" w:cs="Avenir"/>
          <w:b w:val="1"/>
          <w:bCs w:val="1"/>
          <w:sz w:val="22"/>
          <w:szCs w:val="22"/>
        </w:rPr>
        <w:t xml:space="preserve">5pm </w:t>
      </w:r>
      <w:r w:rsidRPr="57A5D622" w:rsidR="740D11D9">
        <w:rPr>
          <w:rFonts w:ascii="Avenir Next LT Pro" w:hAnsi="Avenir Next LT Pro" w:eastAsia="Avenir" w:cs="Avenir"/>
          <w:b w:val="1"/>
          <w:bCs w:val="1"/>
          <w:sz w:val="22"/>
          <w:szCs w:val="22"/>
        </w:rPr>
        <w:t>27th</w:t>
      </w:r>
      <w:r w:rsidRPr="57A5D622" w:rsidR="00F74BED">
        <w:rPr>
          <w:rFonts w:ascii="Avenir Next LT Pro" w:hAnsi="Avenir Next LT Pro" w:eastAsia="Avenir" w:cs="Avenir"/>
          <w:b w:val="1"/>
          <w:bCs w:val="1"/>
          <w:sz w:val="22"/>
          <w:szCs w:val="22"/>
        </w:rPr>
        <w:t xml:space="preserve"> January 2025.</w:t>
      </w:r>
    </w:p>
    <w:p w:rsidRPr="004A41E3" w:rsidR="00BB53CF" w:rsidRDefault="00962C8A" w14:paraId="7D1B15B9" w14:textId="0F21B4D7">
      <w:pPr>
        <w:spacing w:after="60" w:line="276" w:lineRule="auto"/>
        <w:rPr>
          <w:rFonts w:ascii="Avenir Next LT Pro" w:hAnsi="Avenir Next LT Pro" w:eastAsia="Avenir" w:cs="Avenir"/>
          <w:b/>
          <w:color w:val="000000"/>
          <w:sz w:val="22"/>
          <w:szCs w:val="22"/>
        </w:rPr>
      </w:pPr>
      <w:r w:rsidRPr="004A41E3">
        <w:rPr>
          <w:rFonts w:ascii="Avenir Next LT Pro" w:hAnsi="Avenir Next LT Pro" w:eastAsia="Avenir" w:cs="Avenir"/>
          <w:sz w:val="22"/>
          <w:szCs w:val="22"/>
        </w:rPr>
        <w:t>The primary audiences for this piece of work are the</w:t>
      </w:r>
      <w:r w:rsidRPr="004A41E3" w:rsidR="00786C38">
        <w:rPr>
          <w:rFonts w:ascii="Avenir Next LT Pro" w:hAnsi="Avenir Next LT Pro" w:eastAsia="Avenir" w:cs="Avenir"/>
          <w:sz w:val="22"/>
          <w:szCs w:val="22"/>
        </w:rPr>
        <w:t xml:space="preserve"> CIF3</w:t>
      </w:r>
      <w:r w:rsidRPr="004A41E3">
        <w:rPr>
          <w:rFonts w:ascii="Avenir Next LT Pro" w:hAnsi="Avenir Next LT Pro" w:eastAsia="Avenir" w:cs="Avenir"/>
          <w:sz w:val="22"/>
          <w:szCs w:val="22"/>
        </w:rPr>
        <w:t xml:space="preserve"> </w:t>
      </w:r>
      <w:hyperlink r:id="rId12">
        <w:r w:rsidRPr="004A41E3" w:rsidR="00BB53CF">
          <w:rPr>
            <w:rFonts w:ascii="Avenir Next LT Pro" w:hAnsi="Avenir Next LT Pro" w:eastAsia="Avenir" w:cs="Avenir"/>
            <w:color w:val="0000FF"/>
            <w:sz w:val="22"/>
            <w:szCs w:val="22"/>
            <w:u w:val="single"/>
          </w:rPr>
          <w:t>funded partners</w:t>
        </w:r>
      </w:hyperlink>
      <w:r w:rsidRPr="004A41E3">
        <w:rPr>
          <w:rFonts w:ascii="Avenir Next LT Pro" w:hAnsi="Avenir Next LT Pro" w:eastAsia="Avenir" w:cs="Avenir"/>
          <w:sz w:val="22"/>
          <w:szCs w:val="22"/>
          <w:vertAlign w:val="superscript"/>
        </w:rPr>
        <w:footnoteReference w:id="2"/>
      </w:r>
      <w:r w:rsidRPr="004A41E3">
        <w:rPr>
          <w:rFonts w:ascii="Avenir Next LT Pro" w:hAnsi="Avenir Next LT Pro" w:eastAsia="Avenir" w:cs="Avenir"/>
          <w:sz w:val="22"/>
          <w:szCs w:val="22"/>
        </w:rPr>
        <w:t xml:space="preserve"> </w:t>
      </w:r>
      <w:r w:rsidRPr="004A41E3" w:rsidR="00D47C9D">
        <w:rPr>
          <w:rFonts w:ascii="Avenir Next LT Pro" w:hAnsi="Avenir Next LT Pro" w:eastAsia="Avenir" w:cs="Avenir"/>
          <w:sz w:val="22"/>
          <w:szCs w:val="22"/>
        </w:rPr>
        <w:t xml:space="preserve">so that they can </w:t>
      </w:r>
      <w:r w:rsidRPr="004A41E3" w:rsidR="00991B44">
        <w:rPr>
          <w:rFonts w:ascii="Avenir Next LT Pro" w:hAnsi="Avenir Next LT Pro" w:eastAsia="Avenir" w:cs="Avenir"/>
          <w:sz w:val="22"/>
          <w:szCs w:val="22"/>
        </w:rPr>
        <w:t xml:space="preserve">use the findings to improve their work and </w:t>
      </w:r>
      <w:r w:rsidRPr="004A41E3" w:rsidR="00726422">
        <w:rPr>
          <w:rFonts w:ascii="Avenir Next LT Pro" w:hAnsi="Avenir Next LT Pro" w:eastAsia="Avenir" w:cs="Avenir"/>
          <w:sz w:val="22"/>
          <w:szCs w:val="22"/>
        </w:rPr>
        <w:t>scale up their solutions</w:t>
      </w:r>
      <w:r w:rsidRPr="004A41E3" w:rsidR="00991B44">
        <w:rPr>
          <w:rFonts w:ascii="Avenir Next LT Pro" w:hAnsi="Avenir Next LT Pro" w:eastAsia="Avenir" w:cs="Avenir"/>
          <w:sz w:val="22"/>
          <w:szCs w:val="22"/>
        </w:rPr>
        <w:t xml:space="preserve">, </w:t>
      </w:r>
      <w:r w:rsidRPr="004A41E3">
        <w:rPr>
          <w:rFonts w:ascii="Avenir Next LT Pro" w:hAnsi="Avenir Next LT Pro" w:eastAsia="Avenir" w:cs="Avenir"/>
          <w:sz w:val="22"/>
          <w:szCs w:val="22"/>
        </w:rPr>
        <w:t xml:space="preserve">and other organisations and farmers that could adopt their solutions. The secondary audience is other funders who are looking to support </w:t>
      </w:r>
      <w:r w:rsidRPr="004A41E3">
        <w:rPr>
          <w:rFonts w:ascii="Avenir Next LT Pro" w:hAnsi="Avenir Next LT Pro" w:eastAsia="Avenir" w:cs="Avenir"/>
          <w:color w:val="000000"/>
          <w:sz w:val="22"/>
          <w:szCs w:val="22"/>
        </w:rPr>
        <w:t>alternative solutions to peat-free or peat-protecting food</w:t>
      </w:r>
      <w:r w:rsidRPr="004A41E3" w:rsidR="00726422">
        <w:rPr>
          <w:rFonts w:ascii="Avenir Next LT Pro" w:hAnsi="Avenir Next LT Pro" w:eastAsia="Avenir" w:cs="Avenir"/>
          <w:color w:val="000000"/>
          <w:sz w:val="22"/>
          <w:szCs w:val="22"/>
        </w:rPr>
        <w:t>-</w:t>
      </w:r>
      <w:r w:rsidRPr="004A41E3">
        <w:rPr>
          <w:rFonts w:ascii="Avenir Next LT Pro" w:hAnsi="Avenir Next LT Pro" w:eastAsia="Avenir" w:cs="Avenir"/>
          <w:color w:val="000000"/>
          <w:sz w:val="22"/>
          <w:szCs w:val="22"/>
        </w:rPr>
        <w:t>growing methods.</w:t>
      </w:r>
    </w:p>
    <w:p w:rsidRPr="004A41E3" w:rsidR="00BB53CF" w:rsidRDefault="00BB53CF" w14:paraId="131D5CCF" w14:textId="77777777">
      <w:pPr>
        <w:spacing w:before="120"/>
        <w:rPr>
          <w:rFonts w:ascii="Avenir Next LT Pro" w:hAnsi="Avenir Next LT Pro" w:eastAsia="Avenir" w:cs="Avenir"/>
          <w:sz w:val="22"/>
          <w:szCs w:val="22"/>
        </w:rPr>
      </w:pPr>
    </w:p>
    <w:p w:rsidRPr="004A41E3" w:rsidR="00BB53CF" w:rsidRDefault="00962C8A" w14:paraId="687E3BC0" w14:textId="77777777">
      <w:pPr>
        <w:numPr>
          <w:ilvl w:val="0"/>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Background information</w:t>
      </w:r>
    </w:p>
    <w:p w:rsidRPr="004A41E3" w:rsidR="00BB53CF" w:rsidRDefault="00962C8A" w14:paraId="4DC72AB0" w14:textId="77777777">
      <w:pPr>
        <w:numPr>
          <w:ilvl w:val="1"/>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Who we are and the Carbon Innovation Fund</w:t>
      </w:r>
    </w:p>
    <w:p w:rsidRPr="004A41E3" w:rsidR="00BB53CF" w:rsidRDefault="00962C8A" w14:paraId="6CBD7807"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The Co-op Foundation is the </w:t>
      </w:r>
      <w:hyperlink r:id="rId13">
        <w:r w:rsidRPr="004A41E3" w:rsidR="00BB53CF">
          <w:rPr>
            <w:rFonts w:ascii="Avenir Next LT Pro" w:hAnsi="Avenir Next LT Pro" w:eastAsia="Avenir" w:cs="Avenir"/>
            <w:color w:val="0000FF"/>
            <w:sz w:val="22"/>
            <w:szCs w:val="22"/>
            <w:u w:val="single"/>
          </w:rPr>
          <w:t>Co-op’s charity</w:t>
        </w:r>
      </w:hyperlink>
      <w:r w:rsidRPr="004A41E3">
        <w:rPr>
          <w:rFonts w:ascii="Avenir Next LT Pro" w:hAnsi="Avenir Next LT Pro" w:eastAsia="Avenir" w:cs="Avenir"/>
          <w:color w:val="000000"/>
          <w:sz w:val="22"/>
          <w:szCs w:val="22"/>
        </w:rPr>
        <w:t xml:space="preserve"> and we’re co-operating for a fairer world. </w:t>
      </w:r>
    </w:p>
    <w:p w:rsidRPr="004A41E3" w:rsidR="00BB53CF" w:rsidRDefault="00962C8A" w14:paraId="3BB2996F" w14:textId="77A2E22B">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 believe co-operation is at the heart of strong communities and this makes us a different kind of funder. We work closely with </w:t>
      </w:r>
      <w:r w:rsidRPr="004A41E3" w:rsidR="00F813FA">
        <w:rPr>
          <w:rFonts w:ascii="Avenir Next LT Pro" w:hAnsi="Avenir Next LT Pro" w:eastAsia="Avenir" w:cs="Avenir"/>
          <w:color w:val="000000"/>
          <w:sz w:val="22"/>
          <w:szCs w:val="22"/>
        </w:rPr>
        <w:t>communities;</w:t>
      </w:r>
      <w:r w:rsidRPr="004A41E3">
        <w:rPr>
          <w:rFonts w:ascii="Avenir Next LT Pro" w:hAnsi="Avenir Next LT Pro" w:eastAsia="Avenir" w:cs="Avenir"/>
          <w:color w:val="000000"/>
          <w:sz w:val="22"/>
          <w:szCs w:val="22"/>
        </w:rPr>
        <w:t xml:space="preserve"> we </w:t>
      </w:r>
      <w:proofErr w:type="gramStart"/>
      <w:r w:rsidRPr="004A41E3">
        <w:rPr>
          <w:rFonts w:ascii="Avenir Next LT Pro" w:hAnsi="Avenir Next LT Pro" w:eastAsia="Avenir" w:cs="Avenir"/>
          <w:color w:val="000000"/>
          <w:sz w:val="22"/>
          <w:szCs w:val="22"/>
        </w:rPr>
        <w:t>listen</w:t>
      </w:r>
      <w:proofErr w:type="gramEnd"/>
      <w:r w:rsidRPr="004A41E3">
        <w:rPr>
          <w:rFonts w:ascii="Avenir Next LT Pro" w:hAnsi="Avenir Next LT Pro" w:eastAsia="Avenir" w:cs="Avenir"/>
          <w:color w:val="000000"/>
          <w:sz w:val="22"/>
          <w:szCs w:val="22"/>
        </w:rPr>
        <w:t xml:space="preserve"> and we learn. We unlock communities’ power by focusing on those who have most at stake. </w:t>
      </w:r>
    </w:p>
    <w:p w:rsidRPr="004A41E3" w:rsidR="00BB53CF" w:rsidRDefault="00274C6D" w14:paraId="4DB4F896" w14:textId="1D778C0A">
      <w:pPr>
        <w:spacing w:before="120"/>
        <w:rPr>
          <w:rFonts w:ascii="Avenir Next LT Pro" w:hAnsi="Avenir Next LT Pro" w:eastAsia="Avenir" w:cs="Avenir"/>
          <w:color w:val="000000"/>
          <w:sz w:val="22"/>
          <w:szCs w:val="22"/>
        </w:rPr>
      </w:pPr>
      <w:r>
        <w:rPr>
          <w:rFonts w:ascii="Avenir Next LT Pro" w:hAnsi="Avenir Next LT Pro" w:eastAsia="Avenir" w:cs="Avenir"/>
          <w:color w:val="000000"/>
          <w:sz w:val="22"/>
          <w:szCs w:val="22"/>
        </w:rPr>
        <w:t xml:space="preserve">The </w:t>
      </w:r>
      <w:r w:rsidRPr="004A41E3" w:rsidR="00962C8A">
        <w:rPr>
          <w:rFonts w:ascii="Avenir Next LT Pro" w:hAnsi="Avenir Next LT Pro" w:eastAsia="Avenir" w:cs="Avenir"/>
          <w:color w:val="000000"/>
          <w:sz w:val="22"/>
          <w:szCs w:val="22"/>
        </w:rPr>
        <w:t>Carbon Innovation Fund (CIF) is our way of creating sustainable communities as part of our strategy, </w:t>
      </w:r>
      <w:hyperlink r:id="rId14">
        <w:r w:rsidRPr="004A41E3" w:rsidR="00BB53CF">
          <w:rPr>
            <w:rFonts w:ascii="Avenir Next LT Pro" w:hAnsi="Avenir Next LT Pro" w:eastAsia="Avenir" w:cs="Avenir"/>
            <w:color w:val="0000FF"/>
            <w:sz w:val="22"/>
            <w:szCs w:val="22"/>
            <w:u w:val="single"/>
          </w:rPr>
          <w:t>‘Building communities of the future together’</w:t>
        </w:r>
      </w:hyperlink>
      <w:r w:rsidRPr="004A41E3" w:rsidR="00962C8A">
        <w:rPr>
          <w:rFonts w:ascii="Avenir Next LT Pro" w:hAnsi="Avenir Next LT Pro" w:eastAsia="Avenir" w:cs="Avenir"/>
          <w:color w:val="000000"/>
          <w:sz w:val="22"/>
          <w:szCs w:val="22"/>
        </w:rPr>
        <w:t xml:space="preserve"> and in partnership with Co-op. It’s funded through Co-op donations raised from the sale of compostable carrier bags in the UK and our own </w:t>
      </w:r>
      <w:hyperlink r:id="rId15">
        <w:r w:rsidRPr="004A41E3" w:rsidR="00BB53CF">
          <w:rPr>
            <w:rFonts w:ascii="Avenir Next LT Pro" w:hAnsi="Avenir Next LT Pro" w:eastAsia="Avenir" w:cs="Avenir"/>
            <w:color w:val="0000FF"/>
            <w:sz w:val="22"/>
            <w:szCs w:val="22"/>
            <w:u w:val="single"/>
          </w:rPr>
          <w:t>Co-op Foundation funds</w:t>
        </w:r>
      </w:hyperlink>
      <w:r w:rsidRPr="004A41E3" w:rsidR="00962C8A">
        <w:rPr>
          <w:rFonts w:ascii="Avenir Next LT Pro" w:hAnsi="Avenir Next LT Pro" w:eastAsia="Avenir" w:cs="Avenir"/>
          <w:color w:val="000000"/>
          <w:sz w:val="22"/>
          <w:szCs w:val="22"/>
        </w:rPr>
        <w:t xml:space="preserve">. </w:t>
      </w:r>
    </w:p>
    <w:p w:rsidRPr="004A41E3" w:rsidR="00BB53CF" w:rsidRDefault="00962C8A" w14:paraId="32B1745A" w14:textId="12A1B713">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CIF supports initiatives </w:t>
      </w:r>
      <w:r w:rsidRPr="004A41E3" w:rsidR="00C07BE4">
        <w:rPr>
          <w:rFonts w:ascii="Avenir Next LT Pro" w:hAnsi="Avenir Next LT Pro" w:eastAsia="Avenir" w:cs="Avenir"/>
          <w:color w:val="000000"/>
          <w:sz w:val="22"/>
          <w:szCs w:val="22"/>
        </w:rPr>
        <w:t>that aim to</w:t>
      </w:r>
      <w:r w:rsidRPr="004A41E3">
        <w:rPr>
          <w:rFonts w:ascii="Avenir Next LT Pro" w:hAnsi="Avenir Next LT Pro" w:eastAsia="Avenir" w:cs="Avenir"/>
          <w:color w:val="000000"/>
          <w:sz w:val="22"/>
          <w:szCs w:val="22"/>
        </w:rPr>
        <w:t xml:space="preserve"> reduce the environmental impact of the food and farming sector. In Round One, we funded a broad range of initiatives working to reduce the environmental impact of the food and farming sector. </w:t>
      </w:r>
      <w:r w:rsidRPr="004A41E3" w:rsidR="00505EA5">
        <w:rPr>
          <w:rFonts w:ascii="Avenir Next LT Pro" w:hAnsi="Avenir Next LT Pro" w:eastAsia="Avenir" w:cs="Avenir"/>
          <w:color w:val="000000"/>
          <w:sz w:val="22"/>
          <w:szCs w:val="22"/>
        </w:rPr>
        <w:t>Round Two</w:t>
      </w:r>
      <w:r w:rsidRPr="004A41E3">
        <w:rPr>
          <w:rFonts w:ascii="Avenir Next LT Pro" w:hAnsi="Avenir Next LT Pro" w:eastAsia="Avenir" w:cs="Avenir"/>
          <w:color w:val="000000"/>
          <w:sz w:val="22"/>
          <w:szCs w:val="22"/>
        </w:rPr>
        <w:t xml:space="preserve"> focused specifically on innovative projects reducing the UK’s reliance on soy-containing feed and synthetic fertilisers. </w:t>
      </w:r>
    </w:p>
    <w:p w:rsidRPr="004A41E3" w:rsidR="00BB53CF" w:rsidRDefault="00962C8A" w14:paraId="5CC95CB6" w14:textId="77777777">
      <w:pPr>
        <w:numPr>
          <w:ilvl w:val="1"/>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Carbon Innovation Fund Round 3</w:t>
      </w:r>
    </w:p>
    <w:p w:rsidRPr="004A41E3" w:rsidR="00BB53CF" w:rsidRDefault="00962C8A" w14:paraId="33F69EEA" w14:textId="72493521">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For </w:t>
      </w:r>
      <w:r w:rsidR="00586147">
        <w:rPr>
          <w:rFonts w:ascii="Avenir Next LT Pro" w:hAnsi="Avenir Next LT Pro" w:eastAsia="Avenir" w:cs="Avenir"/>
          <w:color w:val="000000"/>
          <w:sz w:val="22"/>
          <w:szCs w:val="22"/>
        </w:rPr>
        <w:t>Round Three</w:t>
      </w:r>
      <w:r w:rsidRPr="004A41E3">
        <w:rPr>
          <w:rFonts w:ascii="Avenir Next LT Pro" w:hAnsi="Avenir Next LT Pro" w:eastAsia="Avenir" w:cs="Avenir"/>
          <w:color w:val="000000"/>
          <w:sz w:val="22"/>
          <w:szCs w:val="22"/>
        </w:rPr>
        <w:t xml:space="preserve"> of funding (CIF3), we want to focus on sustainable ways </w:t>
      </w:r>
      <w:r w:rsidRPr="004A41E3" w:rsidR="00505EA5">
        <w:rPr>
          <w:rFonts w:ascii="Avenir Next LT Pro" w:hAnsi="Avenir Next LT Pro" w:eastAsia="Avenir" w:cs="Avenir"/>
          <w:color w:val="000000"/>
          <w:sz w:val="22"/>
          <w:szCs w:val="22"/>
        </w:rPr>
        <w:t>of supporting</w:t>
      </w:r>
      <w:r w:rsidRPr="004A41E3">
        <w:rPr>
          <w:rFonts w:ascii="Avenir Next LT Pro" w:hAnsi="Avenir Next LT Pro" w:eastAsia="Avenir" w:cs="Avenir"/>
          <w:color w:val="000000"/>
          <w:sz w:val="22"/>
          <w:szCs w:val="22"/>
        </w:rPr>
        <w:t xml:space="preserve"> a thriving food and farming sector</w:t>
      </w:r>
      <w:r w:rsidRPr="004A41E3" w:rsidR="00505EA5">
        <w:rPr>
          <w:rFonts w:ascii="Avenir Next LT Pro" w:hAnsi="Avenir Next LT Pro" w:eastAsia="Avenir" w:cs="Avenir"/>
          <w:color w:val="000000"/>
          <w:sz w:val="22"/>
          <w:szCs w:val="22"/>
        </w:rPr>
        <w:t xml:space="preserve"> that avoids</w:t>
      </w:r>
      <w:r w:rsidRPr="004A41E3">
        <w:rPr>
          <w:rFonts w:ascii="Avenir Next LT Pro" w:hAnsi="Avenir Next LT Pro" w:eastAsia="Avenir" w:cs="Avenir"/>
          <w:color w:val="000000"/>
          <w:sz w:val="22"/>
          <w:szCs w:val="22"/>
        </w:rPr>
        <w:t xml:space="preserve"> damag</w:t>
      </w:r>
      <w:r w:rsidRPr="004A41E3" w:rsidR="00505EA5">
        <w:rPr>
          <w:rFonts w:ascii="Avenir Next LT Pro" w:hAnsi="Avenir Next LT Pro" w:eastAsia="Avenir" w:cs="Avenir"/>
          <w:color w:val="000000"/>
          <w:sz w:val="22"/>
          <w:szCs w:val="22"/>
        </w:rPr>
        <w:t>ing</w:t>
      </w:r>
      <w:r w:rsidRPr="004A41E3">
        <w:rPr>
          <w:rFonts w:ascii="Avenir Next LT Pro" w:hAnsi="Avenir Next LT Pro" w:eastAsia="Avenir" w:cs="Avenir"/>
          <w:color w:val="000000"/>
          <w:sz w:val="22"/>
          <w:szCs w:val="22"/>
        </w:rPr>
        <w:t xml:space="preserve"> peat soils across the UK. The focus of CIF3 is also a part of Co-op’s effort to protect peatlands in the UK. In 202</w:t>
      </w:r>
      <w:r w:rsidR="0011760F">
        <w:rPr>
          <w:rFonts w:ascii="Avenir Next LT Pro" w:hAnsi="Avenir Next LT Pro" w:eastAsia="Avenir" w:cs="Avenir"/>
          <w:color w:val="000000"/>
          <w:sz w:val="22"/>
          <w:szCs w:val="22"/>
        </w:rPr>
        <w:t xml:space="preserve">1, Co-op </w:t>
      </w:r>
      <w:r w:rsidRPr="004A41E3">
        <w:rPr>
          <w:rFonts w:ascii="Avenir Next LT Pro" w:hAnsi="Avenir Next LT Pro" w:eastAsia="Avenir" w:cs="Avenir"/>
          <w:color w:val="000000"/>
          <w:sz w:val="22"/>
          <w:szCs w:val="22"/>
        </w:rPr>
        <w:t>was the first UK supermarket to completely </w:t>
      </w:r>
      <w:hyperlink r:id="rId16">
        <w:r w:rsidRPr="004A41E3" w:rsidR="00BB53CF">
          <w:rPr>
            <w:rFonts w:ascii="Avenir Next LT Pro" w:hAnsi="Avenir Next LT Pro" w:eastAsia="Avenir" w:cs="Avenir"/>
            <w:color w:val="0000FF"/>
            <w:sz w:val="22"/>
            <w:szCs w:val="22"/>
            <w:u w:val="single"/>
          </w:rPr>
          <w:t>end the sale of peat-based bagged compost</w:t>
        </w:r>
      </w:hyperlink>
      <w:r w:rsidRPr="004A41E3">
        <w:rPr>
          <w:rFonts w:ascii="Avenir Next LT Pro" w:hAnsi="Avenir Next LT Pro" w:eastAsia="Avenir" w:cs="Avenir"/>
          <w:color w:val="000000"/>
          <w:sz w:val="22"/>
          <w:szCs w:val="22"/>
        </w:rPr>
        <w:t> across its stores. In 2023, Co-op announced </w:t>
      </w:r>
      <w:hyperlink r:id="rId17">
        <w:r w:rsidRPr="004A41E3" w:rsidR="00BB53CF">
          <w:rPr>
            <w:rFonts w:ascii="Avenir Next LT Pro" w:hAnsi="Avenir Next LT Pro" w:eastAsia="Avenir" w:cs="Avenir"/>
            <w:color w:val="0000FF"/>
            <w:sz w:val="22"/>
            <w:szCs w:val="22"/>
            <w:u w:val="single"/>
          </w:rPr>
          <w:t>a three-year partnership with the RSPB</w:t>
        </w:r>
      </w:hyperlink>
      <w:r w:rsidRPr="004A41E3">
        <w:rPr>
          <w:rFonts w:ascii="Avenir Next LT Pro" w:hAnsi="Avenir Next LT Pro" w:eastAsia="Avenir" w:cs="Avenir"/>
          <w:color w:val="000000"/>
          <w:sz w:val="22"/>
          <w:szCs w:val="22"/>
        </w:rPr>
        <w:t>, donating a £1million from the sale of its compostable carrier bags to contribute to their peatland restoration projects. </w:t>
      </w:r>
    </w:p>
    <w:p w:rsidRPr="00962C8A" w:rsidR="00BB53CF" w:rsidRDefault="00962C8A" w14:paraId="173B46F6" w14:textId="1DE7BBB2">
      <w:pPr>
        <w:numPr>
          <w:ilvl w:val="2"/>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962C8A">
        <w:rPr>
          <w:rFonts w:ascii="Avenir Next LT Pro" w:hAnsi="Avenir Next LT Pro" w:eastAsia="Avenir" w:cs="Avenir"/>
          <w:b/>
          <w:color w:val="000000"/>
          <w:sz w:val="22"/>
          <w:szCs w:val="22"/>
        </w:rPr>
        <w:t xml:space="preserve">Why </w:t>
      </w:r>
      <w:r w:rsidRPr="00962C8A" w:rsidR="00505EA5">
        <w:rPr>
          <w:rFonts w:ascii="Avenir Next LT Pro" w:hAnsi="Avenir Next LT Pro" w:eastAsia="Avenir" w:cs="Avenir"/>
          <w:b/>
          <w:color w:val="000000"/>
          <w:sz w:val="22"/>
          <w:szCs w:val="22"/>
        </w:rPr>
        <w:t xml:space="preserve">focus on </w:t>
      </w:r>
      <w:r w:rsidRPr="00962C8A">
        <w:rPr>
          <w:rFonts w:ascii="Avenir Next LT Pro" w:hAnsi="Avenir Next LT Pro" w:eastAsia="Avenir" w:cs="Avenir"/>
          <w:b/>
          <w:color w:val="000000"/>
          <w:sz w:val="22"/>
          <w:szCs w:val="22"/>
        </w:rPr>
        <w:t>peat? </w:t>
      </w:r>
    </w:p>
    <w:p w:rsidRPr="004A41E3" w:rsidR="00BB53CF" w:rsidRDefault="00962C8A" w14:paraId="581DF793" w14:textId="0A078F10">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 need to </w:t>
      </w:r>
      <w:r w:rsidRPr="004A41E3" w:rsidR="00505EA5">
        <w:rPr>
          <w:rFonts w:ascii="Avenir Next LT Pro" w:hAnsi="Avenir Next LT Pro" w:eastAsia="Avenir" w:cs="Avenir"/>
          <w:color w:val="000000"/>
          <w:sz w:val="22"/>
          <w:szCs w:val="22"/>
        </w:rPr>
        <w:t>protect peatlands</w:t>
      </w:r>
      <w:r w:rsidRPr="004A41E3" w:rsidR="00F813FA">
        <w:rPr>
          <w:rFonts w:ascii="Avenir Next LT Pro" w:hAnsi="Avenir Next LT Pro" w:eastAsia="Avenir" w:cs="Avenir"/>
          <w:color w:val="000000"/>
          <w:sz w:val="22"/>
          <w:szCs w:val="22"/>
        </w:rPr>
        <w:t xml:space="preserve"> to protect climate and the wider environment</w:t>
      </w:r>
      <w:r w:rsidRPr="004A41E3">
        <w:rPr>
          <w:rFonts w:ascii="Avenir Next LT Pro" w:hAnsi="Avenir Next LT Pro" w:eastAsia="Avenir" w:cs="Avenir"/>
          <w:color w:val="000000"/>
          <w:sz w:val="22"/>
          <w:szCs w:val="22"/>
        </w:rPr>
        <w:t>. </w:t>
      </w:r>
    </w:p>
    <w:p w:rsidRPr="004A41E3" w:rsidR="00BB53CF" w:rsidRDefault="00F813FA" w14:paraId="3D00FD13" w14:textId="39380F39">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Peat bogs can store up to 30 times more carbon per hectare than a rainforest (Forest Carbon, 2023). In addition to enabling carbon sequestration and storage, protecting peatland delivers additional environmental benefits including the protection of natural habitats for wildlife</w:t>
      </w:r>
      <w:r w:rsidR="002071A6">
        <w:rPr>
          <w:rFonts w:ascii="Avenir Next LT Pro" w:hAnsi="Avenir Next LT Pro" w:eastAsia="Avenir" w:cs="Avenir"/>
          <w:color w:val="000000"/>
          <w:sz w:val="22"/>
          <w:szCs w:val="22"/>
        </w:rPr>
        <w:t>,</w:t>
      </w:r>
      <w:r w:rsidRPr="004A41E3">
        <w:rPr>
          <w:rFonts w:ascii="Avenir Next LT Pro" w:hAnsi="Avenir Next LT Pro" w:eastAsia="Avenir" w:cs="Avenir"/>
          <w:color w:val="000000"/>
          <w:sz w:val="22"/>
          <w:szCs w:val="22"/>
        </w:rPr>
        <w:t xml:space="preserve"> improving water quality</w:t>
      </w:r>
      <w:r w:rsidR="002071A6">
        <w:rPr>
          <w:rFonts w:ascii="Avenir Next LT Pro" w:hAnsi="Avenir Next LT Pro" w:eastAsia="Avenir" w:cs="Avenir"/>
          <w:color w:val="000000"/>
          <w:sz w:val="22"/>
          <w:szCs w:val="22"/>
        </w:rPr>
        <w:t>,</w:t>
      </w:r>
      <w:r w:rsidRPr="004A41E3">
        <w:rPr>
          <w:rFonts w:ascii="Avenir Next LT Pro" w:hAnsi="Avenir Next LT Pro" w:eastAsia="Avenir" w:cs="Avenir"/>
          <w:color w:val="000000"/>
          <w:sz w:val="22"/>
          <w:szCs w:val="22"/>
        </w:rPr>
        <w:t xml:space="preserve"> and reducing flood risk by regulating water flow. </w:t>
      </w:r>
    </w:p>
    <w:p w:rsidRPr="004A41E3" w:rsidR="00BB53CF" w:rsidP="00505EA5" w:rsidRDefault="00962C8A" w14:paraId="2668AA40" w14:textId="62338F69">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In the UK alone, an estimated 3.2 billion tonnes of carbon are stored in peatlands. With almost 80% of UK peatland degraded, it is </w:t>
      </w:r>
      <w:r w:rsidRPr="004A41E3" w:rsidR="00B24062">
        <w:rPr>
          <w:rFonts w:ascii="Avenir Next LT Pro" w:hAnsi="Avenir Next LT Pro" w:eastAsia="Avenir" w:cs="Avenir"/>
          <w:color w:val="000000"/>
          <w:sz w:val="22"/>
          <w:szCs w:val="22"/>
        </w:rPr>
        <w:t>estimated</w:t>
      </w:r>
      <w:r w:rsidRPr="004A41E3">
        <w:rPr>
          <w:rFonts w:ascii="Avenir Next LT Pro" w:hAnsi="Avenir Next LT Pro" w:eastAsia="Avenir" w:cs="Avenir"/>
          <w:color w:val="000000"/>
          <w:sz w:val="22"/>
          <w:szCs w:val="22"/>
        </w:rPr>
        <w:t xml:space="preserve"> that without intervention to repair and preserve UK peatlands, greenhouse gas emissions </w:t>
      </w:r>
      <w:r w:rsidRPr="004A41E3" w:rsidR="00505EA5">
        <w:rPr>
          <w:rFonts w:ascii="Avenir Next LT Pro" w:hAnsi="Avenir Next LT Pro" w:eastAsia="Avenir" w:cs="Avenir"/>
          <w:color w:val="000000"/>
          <w:sz w:val="22"/>
          <w:szCs w:val="22"/>
        </w:rPr>
        <w:t xml:space="preserve">from degraded peatland </w:t>
      </w:r>
      <w:r w:rsidRPr="004A41E3">
        <w:rPr>
          <w:rFonts w:ascii="Avenir Next LT Pro" w:hAnsi="Avenir Next LT Pro" w:eastAsia="Avenir" w:cs="Avenir"/>
          <w:color w:val="000000"/>
          <w:sz w:val="22"/>
          <w:szCs w:val="22"/>
        </w:rPr>
        <w:t>could exceed the equivalent of 20 million tonnes of carbon dioxide (CO2) each year.</w:t>
      </w:r>
      <w:r w:rsidRPr="004A41E3" w:rsidR="00505EA5">
        <w:rPr>
          <w:rFonts w:ascii="Avenir Next LT Pro" w:hAnsi="Avenir Next LT Pro" w:eastAsia="Avenir" w:cs="Avenir"/>
          <w:color w:val="000000"/>
          <w:sz w:val="22"/>
          <w:szCs w:val="22"/>
        </w:rPr>
        <w:t xml:space="preserve"> Much of the degradation arises from the drainage of peatland for crop production. </w:t>
      </w:r>
      <w:r w:rsidRPr="004A41E3">
        <w:rPr>
          <w:rFonts w:ascii="Avenir Next LT Pro" w:hAnsi="Avenir Next LT Pro" w:eastAsia="Avenir" w:cs="Avenir"/>
          <w:color w:val="000000"/>
          <w:sz w:val="22"/>
          <w:szCs w:val="22"/>
        </w:rPr>
        <w:t>As a result, we want to focus our funding on ways to protect peatland while still providing food.</w:t>
      </w:r>
    </w:p>
    <w:p w:rsidRPr="004A41E3" w:rsidR="00BB53CF" w:rsidRDefault="00BB53CF" w14:paraId="1858290D" w14:textId="77777777">
      <w:pPr>
        <w:spacing w:before="120"/>
        <w:rPr>
          <w:rFonts w:ascii="Avenir Next LT Pro" w:hAnsi="Avenir Next LT Pro" w:eastAsia="Avenir" w:cs="Avenir"/>
          <w:b/>
          <w:color w:val="000000"/>
          <w:sz w:val="22"/>
          <w:szCs w:val="22"/>
        </w:rPr>
      </w:pPr>
    </w:p>
    <w:p w:rsidRPr="004A41E3" w:rsidR="00BB53CF" w:rsidRDefault="00962C8A" w14:paraId="092B9C5C" w14:textId="77777777">
      <w:pPr>
        <w:numPr>
          <w:ilvl w:val="2"/>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Aim, activities and objectives of the fund</w:t>
      </w:r>
    </w:p>
    <w:p w:rsidRPr="004A41E3" w:rsidR="00BB53CF" w:rsidRDefault="00962C8A" w14:paraId="691A3795" w14:textId="775B0ADA">
      <w:pPr>
        <w:spacing w:before="120"/>
        <w:rPr>
          <w:rFonts w:ascii="Avenir Next LT Pro" w:hAnsi="Avenir Next LT Pro" w:eastAsia="Avenir" w:cs="Avenir"/>
          <w:color w:val="000000"/>
          <w:sz w:val="22"/>
          <w:szCs w:val="22"/>
        </w:rPr>
      </w:pPr>
      <w:r w:rsidRPr="004A41E3">
        <w:rPr>
          <w:rFonts w:ascii="Avenir Next LT Pro" w:hAnsi="Avenir Next LT Pro" w:eastAsia="Avenir" w:cs="Avenir"/>
          <w:b/>
          <w:color w:val="000000"/>
          <w:sz w:val="22"/>
          <w:szCs w:val="22"/>
        </w:rPr>
        <w:t xml:space="preserve">Carbon Innovation Fund Round 3 aims </w:t>
      </w:r>
      <w:r w:rsidRPr="004A41E3">
        <w:rPr>
          <w:rFonts w:ascii="Avenir Next LT Pro" w:hAnsi="Avenir Next LT Pro" w:eastAsia="Avenir" w:cs="Avenir"/>
          <w:color w:val="000000"/>
          <w:sz w:val="22"/>
          <w:szCs w:val="22"/>
        </w:rPr>
        <w:t xml:space="preserve">to </w:t>
      </w:r>
      <w:r w:rsidRPr="004A41E3" w:rsidR="00027976">
        <w:rPr>
          <w:rFonts w:ascii="Avenir Next LT Pro" w:hAnsi="Avenir Next LT Pro" w:eastAsia="Avenir" w:cs="Avenir"/>
          <w:color w:val="000000"/>
          <w:sz w:val="22"/>
          <w:szCs w:val="22"/>
        </w:rPr>
        <w:t xml:space="preserve">create </w:t>
      </w:r>
      <w:r w:rsidRPr="004A41E3" w:rsidR="002C43FF">
        <w:rPr>
          <w:rFonts w:ascii="Avenir Next LT Pro" w:hAnsi="Avenir Next LT Pro" w:eastAsia="Avenir" w:cs="Avenir"/>
          <w:color w:val="000000"/>
          <w:sz w:val="22"/>
          <w:szCs w:val="22"/>
        </w:rPr>
        <w:t xml:space="preserve">more </w:t>
      </w:r>
      <w:r w:rsidRPr="004A41E3" w:rsidR="00027976">
        <w:rPr>
          <w:rFonts w:ascii="Avenir Next LT Pro" w:hAnsi="Avenir Next LT Pro" w:eastAsia="Avenir" w:cs="Avenir"/>
          <w:color w:val="000000"/>
          <w:sz w:val="22"/>
          <w:szCs w:val="22"/>
        </w:rPr>
        <w:t>sustainable management of peat soils</w:t>
      </w:r>
      <w:r w:rsidRPr="004A41E3" w:rsidR="00A03E95">
        <w:rPr>
          <w:rFonts w:ascii="Avenir Next LT Pro" w:hAnsi="Avenir Next LT Pro" w:eastAsia="Avenir" w:cs="Avenir"/>
          <w:color w:val="000000"/>
          <w:sz w:val="22"/>
          <w:szCs w:val="22"/>
        </w:rPr>
        <w:t xml:space="preserve"> and</w:t>
      </w:r>
      <w:r w:rsidRPr="004A41E3" w:rsidR="00027976">
        <w:rPr>
          <w:rFonts w:ascii="Avenir Next LT Pro" w:hAnsi="Avenir Next LT Pro" w:eastAsia="Avenir" w:cs="Avenir"/>
          <w:color w:val="000000"/>
          <w:sz w:val="22"/>
          <w:szCs w:val="22"/>
        </w:rPr>
        <w:t xml:space="preserve"> </w:t>
      </w:r>
      <w:r w:rsidRPr="004A41E3">
        <w:rPr>
          <w:rFonts w:ascii="Avenir Next LT Pro" w:hAnsi="Avenir Next LT Pro" w:eastAsia="Avenir" w:cs="Avenir"/>
          <w:color w:val="000000"/>
          <w:sz w:val="22"/>
          <w:szCs w:val="22"/>
        </w:rPr>
        <w:t>protect peatland</w:t>
      </w:r>
      <w:r>
        <w:rPr>
          <w:rFonts w:ascii="Avenir Next LT Pro" w:hAnsi="Avenir Next LT Pro" w:eastAsia="Avenir" w:cs="Avenir"/>
          <w:color w:val="000000"/>
          <w:sz w:val="22"/>
          <w:szCs w:val="22"/>
        </w:rPr>
        <w:t>s</w:t>
      </w:r>
      <w:r w:rsidRPr="004A41E3">
        <w:rPr>
          <w:rFonts w:ascii="Avenir Next LT Pro" w:hAnsi="Avenir Next LT Pro" w:eastAsia="Avenir" w:cs="Avenir"/>
          <w:color w:val="000000"/>
          <w:sz w:val="22"/>
          <w:szCs w:val="22"/>
        </w:rPr>
        <w:t xml:space="preserve"> by reducing reliance on peat in food supply chains.</w:t>
      </w:r>
    </w:p>
    <w:p w:rsidRPr="004A41E3" w:rsidR="00BB53CF" w:rsidRDefault="00962C8A" w14:paraId="2DD337E1" w14:textId="340DBFEC">
      <w:pPr>
        <w:spacing w:before="120"/>
        <w:rPr>
          <w:rFonts w:ascii="Avenir Next LT Pro" w:hAnsi="Avenir Next LT Pro" w:eastAsia="Avenir" w:cs="Avenir"/>
          <w:color w:val="000000"/>
          <w:sz w:val="22"/>
          <w:szCs w:val="22"/>
        </w:rPr>
      </w:pPr>
      <w:r w:rsidRPr="004A41E3">
        <w:rPr>
          <w:rFonts w:ascii="Avenir Next LT Pro" w:hAnsi="Avenir Next LT Pro" w:eastAsia="Avenir" w:cs="Avenir"/>
          <w:b/>
          <w:color w:val="000000"/>
          <w:sz w:val="22"/>
          <w:szCs w:val="22"/>
        </w:rPr>
        <w:t>The Fund’s activities</w:t>
      </w:r>
      <w:r w:rsidRPr="004A41E3" w:rsidR="003D353F">
        <w:rPr>
          <w:rFonts w:ascii="Avenir Next LT Pro" w:hAnsi="Avenir Next LT Pro" w:eastAsia="Avenir" w:cs="Avenir"/>
          <w:b/>
          <w:color w:val="000000"/>
          <w:sz w:val="22"/>
          <w:szCs w:val="22"/>
        </w:rPr>
        <w:t xml:space="preserve"> for this</w:t>
      </w:r>
      <w:r w:rsidRPr="004A41E3">
        <w:rPr>
          <w:rFonts w:ascii="Avenir Next LT Pro" w:hAnsi="Avenir Next LT Pro" w:eastAsia="Avenir" w:cs="Avenir"/>
          <w:b/>
          <w:color w:val="000000"/>
          <w:sz w:val="22"/>
          <w:szCs w:val="22"/>
        </w:rPr>
        <w:t xml:space="preserve"> include:</w:t>
      </w:r>
    </w:p>
    <w:p w:rsidRPr="00FD5F12" w:rsidR="00BB53CF" w:rsidP="00FD5F12" w:rsidRDefault="00962C8A" w14:paraId="1B138A08" w14:textId="121A670C">
      <w:pPr>
        <w:pStyle w:val="ListParagraph"/>
        <w:numPr>
          <w:ilvl w:val="0"/>
          <w:numId w:val="16"/>
        </w:numPr>
        <w:spacing w:before="120"/>
        <w:ind w:left="284" w:hanging="284"/>
        <w:rPr>
          <w:rFonts w:ascii="Avenir Next LT Pro" w:hAnsi="Avenir Next LT Pro" w:eastAsia="Avenir" w:cs="Avenir"/>
          <w:color w:val="000000"/>
          <w:sz w:val="22"/>
          <w:szCs w:val="22"/>
        </w:rPr>
      </w:pPr>
      <w:r w:rsidRPr="00FD5F12">
        <w:rPr>
          <w:rFonts w:ascii="Avenir Next LT Pro" w:hAnsi="Avenir Next LT Pro" w:eastAsia="Avenir" w:cs="Avenir"/>
          <w:color w:val="000000"/>
          <w:sz w:val="22"/>
          <w:szCs w:val="22"/>
        </w:rPr>
        <w:t xml:space="preserve">Investing in testing and scaling up </w:t>
      </w:r>
      <w:r w:rsidRPr="00FD5F12" w:rsidR="000A7E47">
        <w:rPr>
          <w:rFonts w:ascii="Avenir Next LT Pro" w:hAnsi="Avenir Next LT Pro" w:eastAsia="Avenir" w:cs="Avenir"/>
          <w:color w:val="000000"/>
          <w:sz w:val="22"/>
          <w:szCs w:val="22"/>
        </w:rPr>
        <w:t xml:space="preserve">sustainable </w:t>
      </w:r>
      <w:r w:rsidRPr="00FD5F12">
        <w:rPr>
          <w:rFonts w:ascii="Avenir Next LT Pro" w:hAnsi="Avenir Next LT Pro" w:eastAsia="Avenir" w:cs="Avenir"/>
          <w:color w:val="000000"/>
          <w:sz w:val="22"/>
          <w:szCs w:val="22"/>
        </w:rPr>
        <w:t>peat-free or peat-protecting food growing methods. This include</w:t>
      </w:r>
      <w:r w:rsidRPr="00FD5F12" w:rsidR="00B24062">
        <w:rPr>
          <w:rFonts w:ascii="Avenir Next LT Pro" w:hAnsi="Avenir Next LT Pro" w:eastAsia="Avenir" w:cs="Avenir"/>
          <w:color w:val="000000"/>
          <w:sz w:val="22"/>
          <w:szCs w:val="22"/>
        </w:rPr>
        <w:t>s</w:t>
      </w:r>
      <w:r w:rsidRPr="00FD5F12">
        <w:rPr>
          <w:rFonts w:ascii="Avenir Next LT Pro" w:hAnsi="Avenir Next LT Pro" w:eastAsia="Avenir" w:cs="Avenir"/>
          <w:color w:val="000000"/>
          <w:sz w:val="22"/>
          <w:szCs w:val="22"/>
        </w:rPr>
        <w:t xml:space="preserve"> protecting peatland used for growing crops or for grazing livestock.</w:t>
      </w:r>
    </w:p>
    <w:p w:rsidRPr="004A41E3" w:rsidR="00BB53CF" w:rsidP="00FD5F12" w:rsidRDefault="00962C8A" w14:paraId="57A31FD5" w14:textId="0D9ECCB1">
      <w:pPr>
        <w:numPr>
          <w:ilvl w:val="0"/>
          <w:numId w:val="16"/>
        </w:numPr>
        <w:pBdr>
          <w:top w:val="nil"/>
          <w:left w:val="nil"/>
          <w:bottom w:val="nil"/>
          <w:right w:val="nil"/>
          <w:between w:val="nil"/>
        </w:pBdr>
        <w:spacing w:before="120"/>
        <w:ind w:left="284" w:hanging="284"/>
        <w:rPr>
          <w:rFonts w:ascii="Avenir Next LT Pro" w:hAnsi="Avenir Next LT Pro"/>
          <w:color w:val="000000"/>
          <w:sz w:val="22"/>
          <w:szCs w:val="22"/>
        </w:rPr>
      </w:pPr>
      <w:r w:rsidRPr="004A41E3">
        <w:rPr>
          <w:rFonts w:ascii="Avenir Next LT Pro" w:hAnsi="Avenir Next LT Pro" w:eastAsia="Avenir" w:cs="Avenir"/>
          <w:color w:val="000000"/>
          <w:sz w:val="22"/>
          <w:szCs w:val="22"/>
        </w:rPr>
        <w:t xml:space="preserve">Support work that may </w:t>
      </w:r>
      <w:r w:rsidRPr="004A41E3" w:rsidR="003D353F">
        <w:rPr>
          <w:rFonts w:ascii="Avenir Next LT Pro" w:hAnsi="Avenir Next LT Pro" w:eastAsia="Avenir" w:cs="Avenir"/>
          <w:color w:val="000000"/>
          <w:sz w:val="22"/>
          <w:szCs w:val="22"/>
        </w:rPr>
        <w:t>be</w:t>
      </w:r>
      <w:r w:rsidRPr="004A41E3">
        <w:rPr>
          <w:rFonts w:ascii="Avenir Next LT Pro" w:hAnsi="Avenir Next LT Pro" w:eastAsia="Avenir" w:cs="Avenir"/>
          <w:color w:val="000000"/>
          <w:sz w:val="22"/>
          <w:szCs w:val="22"/>
        </w:rPr>
        <w:t xml:space="preserve"> ‘risky’ for other funders because </w:t>
      </w:r>
      <w:r w:rsidRPr="004A41E3" w:rsidR="00B24062">
        <w:rPr>
          <w:rFonts w:ascii="Avenir Next LT Pro" w:hAnsi="Avenir Next LT Pro" w:eastAsia="Avenir" w:cs="Avenir"/>
          <w:color w:val="000000"/>
          <w:sz w:val="22"/>
          <w:szCs w:val="22"/>
        </w:rPr>
        <w:t xml:space="preserve">for example </w:t>
      </w:r>
      <w:r w:rsidRPr="004A41E3">
        <w:rPr>
          <w:rFonts w:ascii="Avenir Next LT Pro" w:hAnsi="Avenir Next LT Pro" w:eastAsia="Avenir" w:cs="Avenir"/>
          <w:color w:val="000000"/>
          <w:sz w:val="22"/>
          <w:szCs w:val="22"/>
        </w:rPr>
        <w:t>of the size of the organisation or because they have only conducted a pilot so far</w:t>
      </w:r>
      <w:r w:rsidRPr="004A41E3" w:rsidR="00B24062">
        <w:rPr>
          <w:rFonts w:ascii="Avenir Next LT Pro" w:hAnsi="Avenir Next LT Pro" w:eastAsia="Avenir" w:cs="Avenir"/>
          <w:color w:val="000000"/>
          <w:sz w:val="22"/>
          <w:szCs w:val="22"/>
        </w:rPr>
        <w:t>.</w:t>
      </w:r>
    </w:p>
    <w:p w:rsidRPr="004A41E3" w:rsidR="00BB53CF" w:rsidRDefault="00962C8A" w14:paraId="280920CC" w14:textId="201F56D4">
      <w:pP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 xml:space="preserve">The </w:t>
      </w:r>
      <w:r w:rsidRPr="004A41E3" w:rsidR="003D353F">
        <w:rPr>
          <w:rFonts w:ascii="Avenir Next LT Pro" w:hAnsi="Avenir Next LT Pro" w:eastAsia="Avenir" w:cs="Avenir"/>
          <w:b/>
          <w:color w:val="000000"/>
          <w:sz w:val="22"/>
          <w:szCs w:val="22"/>
        </w:rPr>
        <w:t>F</w:t>
      </w:r>
      <w:r w:rsidRPr="004A41E3">
        <w:rPr>
          <w:rFonts w:ascii="Avenir Next LT Pro" w:hAnsi="Avenir Next LT Pro" w:eastAsia="Avenir" w:cs="Avenir"/>
          <w:b/>
          <w:color w:val="000000"/>
          <w:sz w:val="22"/>
          <w:szCs w:val="22"/>
        </w:rPr>
        <w:t>und’s overall objectives are</w:t>
      </w:r>
      <w:r w:rsidRPr="004A41E3" w:rsidR="003D353F">
        <w:rPr>
          <w:rFonts w:ascii="Avenir Next LT Pro" w:hAnsi="Avenir Next LT Pro" w:eastAsia="Avenir" w:cs="Avenir"/>
          <w:b/>
          <w:color w:val="000000"/>
          <w:sz w:val="22"/>
          <w:szCs w:val="22"/>
        </w:rPr>
        <w:t xml:space="preserve"> to</w:t>
      </w:r>
      <w:r w:rsidRPr="004A41E3">
        <w:rPr>
          <w:rFonts w:ascii="Avenir Next LT Pro" w:hAnsi="Avenir Next LT Pro" w:eastAsia="Avenir" w:cs="Avenir"/>
          <w:b/>
          <w:color w:val="000000"/>
          <w:sz w:val="22"/>
          <w:szCs w:val="22"/>
        </w:rPr>
        <w:t>:</w:t>
      </w:r>
    </w:p>
    <w:p w:rsidRPr="00962C8A" w:rsidR="00BB53CF" w:rsidP="00962C8A" w:rsidRDefault="00962C8A" w14:paraId="013BF39A" w14:textId="67745FA6">
      <w:pPr>
        <w:pStyle w:val="ListParagraph"/>
        <w:numPr>
          <w:ilvl w:val="0"/>
          <w:numId w:val="18"/>
        </w:numPr>
        <w:spacing w:before="120"/>
        <w:ind w:left="284" w:hanging="284"/>
        <w:rPr>
          <w:rFonts w:ascii="Avenir Next LT Pro" w:hAnsi="Avenir Next LT Pro" w:eastAsia="Avenir" w:cs="Avenir"/>
          <w:color w:val="000000"/>
          <w:sz w:val="22"/>
          <w:szCs w:val="22"/>
        </w:rPr>
      </w:pPr>
      <w:r w:rsidRPr="00962C8A">
        <w:rPr>
          <w:rFonts w:ascii="Avenir Next LT Pro" w:hAnsi="Avenir Next LT Pro" w:eastAsia="Avenir" w:cs="Avenir"/>
          <w:color w:val="000000"/>
          <w:sz w:val="22"/>
          <w:szCs w:val="22"/>
        </w:rPr>
        <w:t>Strengthen existing or create new networks and collaborations between farmers and other stakeholders that bring together solutions to common challenges.</w:t>
      </w:r>
    </w:p>
    <w:p w:rsidRPr="00962C8A" w:rsidR="00BB53CF" w:rsidP="00962C8A" w:rsidRDefault="00962C8A" w14:paraId="73FD04FA" w14:textId="3E57D4AB">
      <w:pPr>
        <w:pStyle w:val="ListParagraph"/>
        <w:numPr>
          <w:ilvl w:val="0"/>
          <w:numId w:val="18"/>
        </w:numPr>
        <w:spacing w:before="120"/>
        <w:ind w:left="284" w:hanging="284"/>
        <w:rPr>
          <w:rFonts w:ascii="Avenir Next LT Pro" w:hAnsi="Avenir Next LT Pro" w:eastAsia="Avenir" w:cs="Avenir"/>
          <w:color w:val="000000"/>
          <w:sz w:val="22"/>
          <w:szCs w:val="22"/>
        </w:rPr>
      </w:pPr>
      <w:r w:rsidRPr="00962C8A">
        <w:rPr>
          <w:rFonts w:ascii="Avenir Next LT Pro" w:hAnsi="Avenir Next LT Pro" w:eastAsia="Avenir" w:cs="Avenir"/>
          <w:color w:val="000000"/>
          <w:sz w:val="22"/>
          <w:szCs w:val="22"/>
        </w:rPr>
        <w:t xml:space="preserve">Increase access to knowledge, techniques and skills for the UK farming community. </w:t>
      </w:r>
    </w:p>
    <w:p w:rsidRPr="00962C8A" w:rsidR="00BB53CF" w:rsidP="00962C8A" w:rsidRDefault="00962C8A" w14:paraId="4CB4E734" w14:textId="194BEE03">
      <w:pPr>
        <w:pStyle w:val="ListParagraph"/>
        <w:numPr>
          <w:ilvl w:val="0"/>
          <w:numId w:val="18"/>
        </w:numPr>
        <w:spacing w:before="120"/>
        <w:ind w:left="284" w:hanging="284"/>
        <w:rPr>
          <w:rFonts w:ascii="Avenir Next LT Pro" w:hAnsi="Avenir Next LT Pro" w:eastAsia="Avenir" w:cs="Avenir"/>
          <w:color w:val="000000"/>
          <w:sz w:val="22"/>
          <w:szCs w:val="22"/>
        </w:rPr>
      </w:pPr>
      <w:r w:rsidRPr="00962C8A">
        <w:rPr>
          <w:rFonts w:ascii="Avenir Next LT Pro" w:hAnsi="Avenir Next LT Pro" w:eastAsia="Avenir" w:cs="Avenir"/>
          <w:color w:val="000000"/>
          <w:sz w:val="22"/>
          <w:szCs w:val="22"/>
        </w:rPr>
        <w:t>Increase farmers’ confidence, skills and knowledge to transition successfully into a new era of peat-free and/or peat-protecting</w:t>
      </w:r>
      <w:r w:rsidRPr="00962C8A" w:rsidR="009B762D">
        <w:rPr>
          <w:rFonts w:ascii="Avenir Next LT Pro" w:hAnsi="Avenir Next LT Pro" w:eastAsia="Avenir" w:cs="Avenir"/>
          <w:color w:val="000000"/>
          <w:sz w:val="22"/>
          <w:szCs w:val="22"/>
        </w:rPr>
        <w:t xml:space="preserve"> sustainable</w:t>
      </w:r>
      <w:r w:rsidRPr="00962C8A">
        <w:rPr>
          <w:rFonts w:ascii="Avenir Next LT Pro" w:hAnsi="Avenir Next LT Pro" w:eastAsia="Avenir" w:cs="Avenir"/>
          <w:color w:val="000000"/>
          <w:sz w:val="22"/>
          <w:szCs w:val="22"/>
        </w:rPr>
        <w:t xml:space="preserve"> growing.</w:t>
      </w:r>
      <w:r w:rsidRPr="00962C8A" w:rsidR="003D353F">
        <w:rPr>
          <w:rFonts w:ascii="Avenir Next LT Pro" w:hAnsi="Avenir Next LT Pro" w:eastAsia="Avenir" w:cs="Avenir"/>
          <w:color w:val="000000"/>
          <w:sz w:val="22"/>
          <w:szCs w:val="22"/>
        </w:rPr>
        <w:t xml:space="preserve"> </w:t>
      </w:r>
    </w:p>
    <w:p w:rsidRPr="00962C8A" w:rsidR="00BB53CF" w:rsidP="00962C8A" w:rsidRDefault="00962C8A" w14:paraId="531688FC" w14:textId="08587FB4">
      <w:pPr>
        <w:pStyle w:val="ListParagraph"/>
        <w:numPr>
          <w:ilvl w:val="0"/>
          <w:numId w:val="18"/>
        </w:numPr>
        <w:spacing w:before="120"/>
        <w:ind w:left="284" w:hanging="284"/>
        <w:rPr>
          <w:rFonts w:ascii="Avenir Next LT Pro" w:hAnsi="Avenir Next LT Pro" w:eastAsia="Avenir" w:cs="Avenir"/>
          <w:color w:val="000000"/>
          <w:sz w:val="22"/>
          <w:szCs w:val="22"/>
        </w:rPr>
      </w:pPr>
      <w:r w:rsidRPr="00962C8A">
        <w:rPr>
          <w:rFonts w:ascii="Avenir Next LT Pro" w:hAnsi="Avenir Next LT Pro" w:eastAsia="Avenir" w:cs="Avenir"/>
          <w:color w:val="000000"/>
          <w:sz w:val="22"/>
          <w:szCs w:val="22"/>
        </w:rPr>
        <w:t>Reduce costs for farmers</w:t>
      </w:r>
      <w:r w:rsidRPr="00962C8A" w:rsidR="00582806">
        <w:rPr>
          <w:rFonts w:ascii="Avenir Next LT Pro" w:hAnsi="Avenir Next LT Pro" w:eastAsia="Avenir" w:cs="Avenir"/>
          <w:color w:val="000000"/>
          <w:sz w:val="22"/>
          <w:szCs w:val="22"/>
        </w:rPr>
        <w:t xml:space="preserve"> and</w:t>
      </w:r>
      <w:r w:rsidRPr="00962C8A">
        <w:rPr>
          <w:rFonts w:ascii="Avenir Next LT Pro" w:hAnsi="Avenir Next LT Pro" w:eastAsia="Avenir" w:cs="Avenir"/>
          <w:color w:val="000000"/>
          <w:sz w:val="22"/>
          <w:szCs w:val="22"/>
        </w:rPr>
        <w:t xml:space="preserve"> consumers and have</w:t>
      </w:r>
      <w:r w:rsidR="00835316">
        <w:rPr>
          <w:rFonts w:ascii="Avenir Next LT Pro" w:hAnsi="Avenir Next LT Pro" w:eastAsia="Avenir" w:cs="Avenir"/>
          <w:color w:val="000000"/>
          <w:sz w:val="22"/>
          <w:szCs w:val="22"/>
        </w:rPr>
        <w:t xml:space="preserve"> a</w:t>
      </w:r>
      <w:r w:rsidRPr="00962C8A">
        <w:rPr>
          <w:rFonts w:ascii="Avenir Next LT Pro" w:hAnsi="Avenir Next LT Pro" w:eastAsia="Avenir" w:cs="Avenir"/>
          <w:color w:val="000000"/>
          <w:sz w:val="22"/>
          <w:szCs w:val="22"/>
        </w:rPr>
        <w:t xml:space="preserve"> positive impact on the environment through the adoption of alternative solutions to protect peatland</w:t>
      </w:r>
      <w:r w:rsidRPr="00962C8A" w:rsidR="00582806">
        <w:rPr>
          <w:rFonts w:ascii="Avenir Next LT Pro" w:hAnsi="Avenir Next LT Pro" w:eastAsia="Avenir" w:cs="Avenir"/>
          <w:color w:val="000000"/>
          <w:sz w:val="22"/>
          <w:szCs w:val="22"/>
        </w:rPr>
        <w:t>.</w:t>
      </w:r>
    </w:p>
    <w:p w:rsidRPr="004A41E3" w:rsidR="00BB53CF" w:rsidRDefault="00BB53CF" w14:paraId="2292163F" w14:textId="77777777">
      <w:pPr>
        <w:spacing w:before="120"/>
        <w:rPr>
          <w:rFonts w:ascii="Avenir Next LT Pro" w:hAnsi="Avenir Next LT Pro" w:eastAsia="Avenir" w:cs="Avenir"/>
          <w:color w:val="000000"/>
          <w:sz w:val="22"/>
          <w:szCs w:val="22"/>
        </w:rPr>
      </w:pPr>
    </w:p>
    <w:p w:rsidRPr="004A41E3" w:rsidR="00BB53CF" w:rsidRDefault="00962C8A" w14:paraId="596C3B8A" w14:textId="77777777">
      <w:pP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Funded projects</w:t>
      </w:r>
    </w:p>
    <w:p w:rsidRPr="004A41E3" w:rsidR="00BB53CF" w:rsidRDefault="00962C8A" w14:paraId="2834F001" w14:textId="4627D6D6">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CIF3 invited applications for grants of £50,000-£150,000 to initiatives that:</w:t>
      </w:r>
    </w:p>
    <w:p w:rsidRPr="004A41E3" w:rsidR="00BB53CF" w:rsidP="00962C8A" w:rsidRDefault="00962C8A" w14:paraId="11E82C29" w14:textId="31374A0C">
      <w:pPr>
        <w:pStyle w:val="ListParagraph"/>
        <w:numPr>
          <w:ilvl w:val="0"/>
          <w:numId w:val="20"/>
        </w:numPr>
        <w:spacing w:before="120"/>
        <w:ind w:left="284"/>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Reduce</w:t>
      </w:r>
      <w:r w:rsidRPr="004A41E3" w:rsidR="00761AA3">
        <w:rPr>
          <w:rFonts w:ascii="Avenir Next LT Pro" w:hAnsi="Avenir Next LT Pro" w:eastAsia="Avenir" w:cs="Avenir"/>
          <w:color w:val="000000"/>
          <w:sz w:val="22"/>
          <w:szCs w:val="22"/>
        </w:rPr>
        <w:t xml:space="preserve"> and remove</w:t>
      </w:r>
      <w:r w:rsidRPr="004A41E3">
        <w:rPr>
          <w:rFonts w:ascii="Avenir Next LT Pro" w:hAnsi="Avenir Next LT Pro" w:eastAsia="Avenir" w:cs="Avenir"/>
          <w:color w:val="000000"/>
          <w:sz w:val="22"/>
          <w:szCs w:val="22"/>
        </w:rPr>
        <w:t xml:space="preserve"> the amount of peat needed to grow crops within food supply chains</w:t>
      </w:r>
      <w:r w:rsidRPr="004A41E3" w:rsidR="00582806">
        <w:rPr>
          <w:rFonts w:ascii="Avenir Next LT Pro" w:hAnsi="Avenir Next LT Pro" w:eastAsia="Avenir" w:cs="Avenir"/>
          <w:color w:val="000000"/>
          <w:sz w:val="22"/>
          <w:szCs w:val="22"/>
        </w:rPr>
        <w:t>.</w:t>
      </w:r>
    </w:p>
    <w:p w:rsidR="00A44AE8" w:rsidP="003D7100" w:rsidRDefault="00962C8A" w14:paraId="20F11029" w14:textId="72F6E704">
      <w:pPr>
        <w:pStyle w:val="ListParagraph"/>
        <w:numPr>
          <w:ilvl w:val="0"/>
          <w:numId w:val="20"/>
        </w:numPr>
        <w:spacing w:before="120"/>
        <w:ind w:left="284"/>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Establish sustainable management</w:t>
      </w:r>
      <w:r w:rsidR="009B694D">
        <w:rPr>
          <w:rFonts w:ascii="Avenir Next LT Pro" w:hAnsi="Avenir Next LT Pro" w:eastAsia="Avenir" w:cs="Avenir"/>
          <w:color w:val="000000"/>
          <w:sz w:val="22"/>
          <w:szCs w:val="22"/>
        </w:rPr>
        <w:t xml:space="preserve"> </w:t>
      </w:r>
      <w:r w:rsidR="00FA101B">
        <w:rPr>
          <w:rFonts w:ascii="Avenir Next LT Pro" w:hAnsi="Avenir Next LT Pro" w:eastAsia="Avenir" w:cs="Avenir"/>
          <w:color w:val="000000"/>
          <w:sz w:val="22"/>
          <w:szCs w:val="22"/>
        </w:rPr>
        <w:t>that protects</w:t>
      </w:r>
      <w:r w:rsidRPr="004A41E3">
        <w:rPr>
          <w:rFonts w:ascii="Avenir Next LT Pro" w:hAnsi="Avenir Next LT Pro" w:eastAsia="Avenir" w:cs="Avenir"/>
          <w:color w:val="000000"/>
          <w:sz w:val="22"/>
          <w:szCs w:val="22"/>
        </w:rPr>
        <w:t xml:space="preserve"> peat soils by using alternative, non</w:t>
      </w:r>
      <w:r w:rsidRPr="004A41E3" w:rsidR="00A44AE8">
        <w:rPr>
          <w:rFonts w:ascii="Avenir Next LT Pro" w:hAnsi="Avenir Next LT Pro" w:eastAsia="Avenir" w:cs="Avenir"/>
          <w:color w:val="000000"/>
          <w:sz w:val="22"/>
          <w:szCs w:val="22"/>
        </w:rPr>
        <w:t>-</w:t>
      </w:r>
      <w:r w:rsidRPr="004A41E3">
        <w:rPr>
          <w:rFonts w:ascii="Avenir Next LT Pro" w:hAnsi="Avenir Next LT Pro" w:eastAsia="Avenir" w:cs="Avenir"/>
          <w:color w:val="000000"/>
          <w:sz w:val="22"/>
          <w:szCs w:val="22"/>
        </w:rPr>
        <w:t xml:space="preserve">damaging </w:t>
      </w:r>
      <w:r w:rsidRPr="004A41E3" w:rsidR="00A44AE8">
        <w:rPr>
          <w:rFonts w:ascii="Avenir Next LT Pro" w:hAnsi="Avenir Next LT Pro" w:eastAsia="Avenir" w:cs="Avenir"/>
          <w:color w:val="000000"/>
          <w:sz w:val="22"/>
          <w:szCs w:val="22"/>
        </w:rPr>
        <w:t>land-management</w:t>
      </w:r>
      <w:r w:rsidRPr="004A41E3">
        <w:rPr>
          <w:rFonts w:ascii="Avenir Next LT Pro" w:hAnsi="Avenir Next LT Pro" w:eastAsia="Avenir" w:cs="Avenir"/>
          <w:color w:val="000000"/>
          <w:sz w:val="22"/>
          <w:szCs w:val="22"/>
        </w:rPr>
        <w:t xml:space="preserve"> methods for crops and/or livestock grazing</w:t>
      </w:r>
      <w:r w:rsidRPr="004A41E3" w:rsidR="00582806">
        <w:rPr>
          <w:rFonts w:ascii="Avenir Next LT Pro" w:hAnsi="Avenir Next LT Pro" w:eastAsia="Avenir" w:cs="Avenir"/>
          <w:color w:val="000000"/>
          <w:sz w:val="22"/>
          <w:szCs w:val="22"/>
        </w:rPr>
        <w:t>.</w:t>
      </w:r>
    </w:p>
    <w:p w:rsidRPr="003D7100" w:rsidR="003D7100" w:rsidP="003D7100" w:rsidRDefault="003D7100" w14:paraId="558F9CAE" w14:textId="77777777">
      <w:pPr>
        <w:pStyle w:val="ListParagraph"/>
        <w:spacing w:before="120"/>
        <w:ind w:left="284"/>
        <w:rPr>
          <w:rFonts w:ascii="Avenir Next LT Pro" w:hAnsi="Avenir Next LT Pro" w:eastAsia="Avenir" w:cs="Avenir"/>
          <w:color w:val="000000"/>
          <w:sz w:val="22"/>
          <w:szCs w:val="22"/>
        </w:rPr>
      </w:pPr>
    </w:p>
    <w:p w:rsidRPr="004A41E3" w:rsidR="00BB53CF" w:rsidRDefault="00962C8A" w14:paraId="0E21E1AB" w14:textId="14718D09">
      <w:pPr>
        <w:pBdr>
          <w:top w:val="nil"/>
          <w:left w:val="nil"/>
          <w:bottom w:val="nil"/>
          <w:right w:val="nil"/>
          <w:between w:val="nil"/>
        </w:pBdr>
        <w:shd w:val="clear" w:color="auto" w:fill="FFFFFF"/>
        <w:spacing w:after="60" w:line="276" w:lineRule="auto"/>
        <w:rPr>
          <w:rFonts w:ascii="Avenir Next LT Pro" w:hAnsi="Avenir Next LT Pro" w:eastAsia="Avenir" w:cs="Avenir"/>
          <w:color w:val="212529"/>
          <w:sz w:val="22"/>
          <w:szCs w:val="22"/>
        </w:rPr>
      </w:pPr>
      <w:r w:rsidRPr="004A41E3">
        <w:rPr>
          <w:rFonts w:ascii="Avenir Next LT Pro" w:hAnsi="Avenir Next LT Pro" w:eastAsia="Avenir" w:cs="Avenir"/>
          <w:color w:val="212529"/>
          <w:sz w:val="22"/>
          <w:szCs w:val="22"/>
        </w:rPr>
        <w:t xml:space="preserve">In August 2024 we announced our successful </w:t>
      </w:r>
      <w:r w:rsidRPr="004A41E3" w:rsidR="00A44AE8">
        <w:rPr>
          <w:rFonts w:ascii="Avenir Next LT Pro" w:hAnsi="Avenir Next LT Pro" w:eastAsia="Avenir" w:cs="Avenir"/>
          <w:color w:val="212529"/>
          <w:sz w:val="22"/>
          <w:szCs w:val="22"/>
        </w:rPr>
        <w:t>proposal</w:t>
      </w:r>
      <w:r w:rsidRPr="004A41E3">
        <w:rPr>
          <w:rFonts w:ascii="Avenir Next LT Pro" w:hAnsi="Avenir Next LT Pro" w:eastAsia="Avenir" w:cs="Avenir"/>
          <w:color w:val="212529"/>
          <w:sz w:val="22"/>
          <w:szCs w:val="22"/>
        </w:rPr>
        <w:t>. The list of funded organisations, the level and duration of funding and the project focus are presented in Table 1.</w:t>
      </w:r>
    </w:p>
    <w:p w:rsidRPr="004A41E3" w:rsidR="00BB53CF" w:rsidRDefault="00BB53CF" w14:paraId="44DB273A" w14:textId="77777777">
      <w:pPr>
        <w:pBdr>
          <w:top w:val="nil"/>
          <w:left w:val="nil"/>
          <w:bottom w:val="nil"/>
          <w:right w:val="nil"/>
          <w:between w:val="nil"/>
        </w:pBdr>
        <w:shd w:val="clear" w:color="auto" w:fill="FFFFFF"/>
        <w:spacing w:after="60" w:line="276" w:lineRule="auto"/>
        <w:rPr>
          <w:rFonts w:ascii="Avenir Next LT Pro" w:hAnsi="Avenir Next LT Pro" w:eastAsia="Avenir" w:cs="Avenir"/>
          <w:b/>
          <w:color w:val="212529"/>
          <w:sz w:val="22"/>
          <w:szCs w:val="22"/>
        </w:rPr>
      </w:pPr>
    </w:p>
    <w:p w:rsidRPr="004A41E3" w:rsidR="00BB53CF" w:rsidRDefault="00962C8A" w14:paraId="267CA833" w14:textId="77777777">
      <w:pPr>
        <w:pBdr>
          <w:top w:val="nil"/>
          <w:left w:val="nil"/>
          <w:bottom w:val="nil"/>
          <w:right w:val="nil"/>
          <w:between w:val="nil"/>
        </w:pBdr>
        <w:shd w:val="clear" w:color="auto" w:fill="FFFFFF"/>
        <w:spacing w:after="60" w:line="276" w:lineRule="auto"/>
        <w:rPr>
          <w:rFonts w:ascii="Avenir Next LT Pro" w:hAnsi="Avenir Next LT Pro" w:eastAsia="Avenir" w:cs="Avenir"/>
          <w:b/>
          <w:color w:val="212529"/>
          <w:sz w:val="22"/>
          <w:szCs w:val="22"/>
        </w:rPr>
      </w:pPr>
      <w:r w:rsidRPr="004A41E3">
        <w:rPr>
          <w:rFonts w:ascii="Avenir Next LT Pro" w:hAnsi="Avenir Next LT Pro" w:eastAsia="Avenir" w:cs="Avenir"/>
          <w:b/>
          <w:color w:val="212529"/>
          <w:sz w:val="22"/>
          <w:szCs w:val="22"/>
        </w:rPr>
        <w:t>Table 1: Carbon Innovation Fund grants</w:t>
      </w:r>
    </w:p>
    <w:tbl>
      <w:tblPr>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88"/>
        <w:gridCol w:w="1142"/>
        <w:gridCol w:w="1292"/>
        <w:gridCol w:w="4894"/>
      </w:tblGrid>
      <w:tr w:rsidRPr="004A41E3" w:rsidR="00BB53CF" w14:paraId="20ABA5D6" w14:textId="77777777">
        <w:tc>
          <w:tcPr>
            <w:tcW w:w="1688" w:type="dxa"/>
          </w:tcPr>
          <w:p w:rsidRPr="004A41E3" w:rsidR="00BB53CF" w:rsidRDefault="00962C8A" w14:paraId="174D74FC"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Organisation</w:t>
            </w:r>
          </w:p>
        </w:tc>
        <w:tc>
          <w:tcPr>
            <w:tcW w:w="1142" w:type="dxa"/>
          </w:tcPr>
          <w:p w:rsidRPr="004A41E3" w:rsidR="00BB53CF" w:rsidRDefault="00962C8A" w14:paraId="118DB3D4"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Funding duration</w:t>
            </w:r>
          </w:p>
        </w:tc>
        <w:tc>
          <w:tcPr>
            <w:tcW w:w="1292" w:type="dxa"/>
          </w:tcPr>
          <w:p w:rsidRPr="004A41E3" w:rsidR="00BB53CF" w:rsidRDefault="00962C8A" w14:paraId="04387C0C"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Total</w:t>
            </w:r>
          </w:p>
        </w:tc>
        <w:tc>
          <w:tcPr>
            <w:tcW w:w="4894" w:type="dxa"/>
          </w:tcPr>
          <w:p w:rsidRPr="004A41E3" w:rsidR="00BB53CF" w:rsidRDefault="00962C8A" w14:paraId="05FB9C66"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Project focus</w:t>
            </w:r>
          </w:p>
        </w:tc>
      </w:tr>
      <w:tr w:rsidRPr="004A41E3" w:rsidR="00BB53CF" w14:paraId="005FDC2D" w14:textId="77777777">
        <w:tc>
          <w:tcPr>
            <w:tcW w:w="1688" w:type="dxa"/>
          </w:tcPr>
          <w:p w:rsidRPr="004A41E3" w:rsidR="00BB53CF" w:rsidRDefault="00B44357" w14:paraId="7405BFBB" w14:textId="77777777">
            <w:pPr>
              <w:pBdr>
                <w:top w:val="nil"/>
                <w:left w:val="nil"/>
                <w:bottom w:val="nil"/>
                <w:right w:val="nil"/>
                <w:between w:val="nil"/>
              </w:pBdr>
              <w:spacing w:after="60" w:line="276" w:lineRule="auto"/>
              <w:rPr>
                <w:rFonts w:ascii="Avenir Next LT Pro" w:hAnsi="Avenir Next LT Pro" w:eastAsia="Avenir" w:cs="Avenir"/>
                <w:color w:val="212529"/>
              </w:rPr>
            </w:pPr>
            <w:hyperlink r:id="rId18">
              <w:r w:rsidRPr="004A41E3" w:rsidR="00BB53CF">
                <w:rPr>
                  <w:rFonts w:ascii="Avenir Next LT Pro" w:hAnsi="Avenir Next LT Pro" w:eastAsia="Avenir" w:cs="Avenir"/>
                  <w:color w:val="0000FF"/>
                  <w:u w:val="single"/>
                </w:rPr>
                <w:t>Derbyshire Wildlife Trust</w:t>
              </w:r>
            </w:hyperlink>
          </w:p>
        </w:tc>
        <w:tc>
          <w:tcPr>
            <w:tcW w:w="1142" w:type="dxa"/>
          </w:tcPr>
          <w:p w:rsidRPr="004A41E3" w:rsidR="00BB53CF" w:rsidRDefault="00962C8A" w14:paraId="1B996398"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18 months</w:t>
            </w:r>
          </w:p>
        </w:tc>
        <w:tc>
          <w:tcPr>
            <w:tcW w:w="1292" w:type="dxa"/>
          </w:tcPr>
          <w:p w:rsidRPr="004A41E3" w:rsidR="00BB53CF" w:rsidRDefault="00962C8A" w14:paraId="668E7F08"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£86,831</w:t>
            </w:r>
          </w:p>
        </w:tc>
        <w:tc>
          <w:tcPr>
            <w:tcW w:w="4894" w:type="dxa"/>
          </w:tcPr>
          <w:p w:rsidRPr="004A41E3" w:rsidR="00BB53CF" w:rsidRDefault="00962C8A" w14:paraId="03AC3452" w14:textId="7FE50364">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 xml:space="preserve">Working with farmers to develop action plans on how to maintain or improve farm income and </w:t>
            </w:r>
            <w:r w:rsidR="00FA101B">
              <w:rPr>
                <w:rFonts w:ascii="Avenir Next LT Pro" w:hAnsi="Avenir Next LT Pro" w:eastAsia="Avenir" w:cs="Avenir"/>
                <w:color w:val="212529"/>
              </w:rPr>
              <w:t>food</w:t>
            </w:r>
            <w:r w:rsidRPr="004A41E3">
              <w:rPr>
                <w:rFonts w:ascii="Avenir Next LT Pro" w:hAnsi="Avenir Next LT Pro" w:eastAsia="Avenir" w:cs="Avenir"/>
                <w:color w:val="212529"/>
              </w:rPr>
              <w:t xml:space="preserve"> </w:t>
            </w:r>
            <w:r w:rsidRPr="004A41E3" w:rsidR="00A44AE8">
              <w:rPr>
                <w:rFonts w:ascii="Avenir Next LT Pro" w:hAnsi="Avenir Next LT Pro" w:eastAsia="Avenir" w:cs="Avenir"/>
                <w:color w:val="212529"/>
              </w:rPr>
              <w:t>production</w:t>
            </w:r>
            <w:r w:rsidRPr="004A41E3">
              <w:rPr>
                <w:rFonts w:ascii="Avenir Next LT Pro" w:hAnsi="Avenir Next LT Pro" w:eastAsia="Avenir" w:cs="Avenir"/>
                <w:color w:val="212529"/>
              </w:rPr>
              <w:t>, while delivering lowland peatland restoration and sustainable farming.   </w:t>
            </w:r>
          </w:p>
        </w:tc>
      </w:tr>
      <w:tr w:rsidRPr="004A41E3" w:rsidR="00BB53CF" w14:paraId="67B18037" w14:textId="77777777">
        <w:tc>
          <w:tcPr>
            <w:tcW w:w="1688" w:type="dxa"/>
          </w:tcPr>
          <w:p w:rsidRPr="004A41E3" w:rsidR="00BB53CF" w:rsidRDefault="00B44357" w14:paraId="788E482A" w14:textId="77777777">
            <w:pPr>
              <w:pBdr>
                <w:top w:val="nil"/>
                <w:left w:val="nil"/>
                <w:bottom w:val="nil"/>
                <w:right w:val="nil"/>
                <w:between w:val="nil"/>
              </w:pBdr>
              <w:spacing w:after="60" w:line="276" w:lineRule="auto"/>
              <w:rPr>
                <w:rFonts w:ascii="Avenir Next LT Pro" w:hAnsi="Avenir Next LT Pro" w:eastAsia="Avenir" w:cs="Avenir"/>
                <w:color w:val="212529"/>
              </w:rPr>
            </w:pPr>
            <w:hyperlink r:id="rId19">
              <w:r w:rsidRPr="004A41E3" w:rsidR="00BB53CF">
                <w:rPr>
                  <w:rFonts w:ascii="Avenir Next LT Pro" w:hAnsi="Avenir Next LT Pro" w:eastAsia="Avenir" w:cs="Avenir"/>
                  <w:color w:val="0000FF"/>
                  <w:u w:val="single"/>
                </w:rPr>
                <w:t xml:space="preserve">The Wildlife Trust for Beds, </w:t>
              </w:r>
              <w:proofErr w:type="spellStart"/>
              <w:r w:rsidRPr="004A41E3" w:rsidR="00BB53CF">
                <w:rPr>
                  <w:rFonts w:ascii="Avenir Next LT Pro" w:hAnsi="Avenir Next LT Pro" w:eastAsia="Avenir" w:cs="Avenir"/>
                  <w:color w:val="0000FF"/>
                  <w:u w:val="single"/>
                </w:rPr>
                <w:t>Cambs</w:t>
              </w:r>
              <w:proofErr w:type="spellEnd"/>
              <w:r w:rsidRPr="004A41E3" w:rsidR="00BB53CF">
                <w:rPr>
                  <w:rFonts w:ascii="Avenir Next LT Pro" w:hAnsi="Avenir Next LT Pro" w:eastAsia="Avenir" w:cs="Avenir"/>
                  <w:color w:val="0000FF"/>
                  <w:u w:val="single"/>
                </w:rPr>
                <w:t xml:space="preserve"> and Northants</w:t>
              </w:r>
            </w:hyperlink>
          </w:p>
        </w:tc>
        <w:tc>
          <w:tcPr>
            <w:tcW w:w="1142" w:type="dxa"/>
          </w:tcPr>
          <w:p w:rsidRPr="004A41E3" w:rsidR="00BB53CF" w:rsidRDefault="00962C8A" w14:paraId="05737EB4"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2 years</w:t>
            </w:r>
          </w:p>
        </w:tc>
        <w:tc>
          <w:tcPr>
            <w:tcW w:w="1292" w:type="dxa"/>
          </w:tcPr>
          <w:p w:rsidRPr="004A41E3" w:rsidR="00BB53CF" w:rsidRDefault="00962C8A" w14:paraId="3AD0829A"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£150,000</w:t>
            </w:r>
          </w:p>
        </w:tc>
        <w:tc>
          <w:tcPr>
            <w:tcW w:w="4894" w:type="dxa"/>
          </w:tcPr>
          <w:p w:rsidRPr="004A41E3" w:rsidR="00BB53CF" w:rsidRDefault="00962C8A" w14:paraId="6C2F2529" w14:textId="25CE4110">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Testing new ways to sow, manage and monitor crops sustainably on peatlands and test their suitability as f</w:t>
            </w:r>
            <w:r w:rsidRPr="004A41E3" w:rsidR="00A44AE8">
              <w:rPr>
                <w:rFonts w:ascii="Avenir Next LT Pro" w:hAnsi="Avenir Next LT Pro" w:eastAsia="Avenir" w:cs="Avenir"/>
                <w:color w:val="212529"/>
              </w:rPr>
              <w:t>eed</w:t>
            </w:r>
            <w:r w:rsidRPr="004A41E3">
              <w:rPr>
                <w:rFonts w:ascii="Avenir Next LT Pro" w:hAnsi="Avenir Next LT Pro" w:eastAsia="Avenir" w:cs="Avenir"/>
                <w:color w:val="212529"/>
              </w:rPr>
              <w:t xml:space="preserve"> for livestock. This will demonstrate wet</w:t>
            </w:r>
            <w:r w:rsidR="0049095C">
              <w:rPr>
                <w:rFonts w:ascii="Avenir Next LT Pro" w:hAnsi="Avenir Next LT Pro" w:eastAsia="Avenir" w:cs="Avenir"/>
                <w:color w:val="212529"/>
              </w:rPr>
              <w:t>ted land</w:t>
            </w:r>
            <w:r w:rsidRPr="004A41E3">
              <w:rPr>
                <w:rFonts w:ascii="Avenir Next LT Pro" w:hAnsi="Avenir Next LT Pro" w:eastAsia="Avenir" w:cs="Avenir"/>
                <w:color w:val="212529"/>
              </w:rPr>
              <w:t xml:space="preserve"> farming techniques that can be scaled up if needed, while protecting peat soils. </w:t>
            </w:r>
          </w:p>
        </w:tc>
      </w:tr>
      <w:tr w:rsidRPr="004A41E3" w:rsidR="00BB53CF" w14:paraId="16F8CCD7" w14:textId="77777777">
        <w:tc>
          <w:tcPr>
            <w:tcW w:w="1688" w:type="dxa"/>
          </w:tcPr>
          <w:p w:rsidRPr="004A41E3" w:rsidR="00BB53CF" w:rsidRDefault="00B44357" w14:paraId="1F90B498" w14:textId="77777777">
            <w:pPr>
              <w:pBdr>
                <w:top w:val="nil"/>
                <w:left w:val="nil"/>
                <w:bottom w:val="nil"/>
                <w:right w:val="nil"/>
                <w:between w:val="nil"/>
              </w:pBdr>
              <w:spacing w:after="60" w:line="276" w:lineRule="auto"/>
              <w:rPr>
                <w:rFonts w:ascii="Avenir Next LT Pro" w:hAnsi="Avenir Next LT Pro" w:eastAsia="Avenir" w:cs="Avenir"/>
                <w:color w:val="212529"/>
              </w:rPr>
            </w:pPr>
            <w:hyperlink r:id="rId20">
              <w:proofErr w:type="spellStart"/>
              <w:r w:rsidRPr="004A41E3" w:rsidR="00BB53CF">
                <w:rPr>
                  <w:rFonts w:ascii="Avenir Next LT Pro" w:hAnsi="Avenir Next LT Pro" w:eastAsia="Avenir" w:cs="Avenir"/>
                  <w:color w:val="0000FF"/>
                  <w:u w:val="single"/>
                </w:rPr>
                <w:t>Rhyze</w:t>
              </w:r>
              <w:proofErr w:type="spellEnd"/>
              <w:r w:rsidRPr="004A41E3" w:rsidR="00BB53CF">
                <w:rPr>
                  <w:rFonts w:ascii="Avenir Next LT Pro" w:hAnsi="Avenir Next LT Pro" w:eastAsia="Avenir" w:cs="Avenir"/>
                  <w:color w:val="0000FF"/>
                  <w:u w:val="single"/>
                </w:rPr>
                <w:t xml:space="preserve"> Mushrooms Co-op CIC</w:t>
              </w:r>
            </w:hyperlink>
          </w:p>
        </w:tc>
        <w:tc>
          <w:tcPr>
            <w:tcW w:w="1142" w:type="dxa"/>
          </w:tcPr>
          <w:p w:rsidRPr="004A41E3" w:rsidR="00BB53CF" w:rsidRDefault="00962C8A" w14:paraId="0D6CF34E"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2 years</w:t>
            </w:r>
          </w:p>
        </w:tc>
        <w:tc>
          <w:tcPr>
            <w:tcW w:w="1292" w:type="dxa"/>
          </w:tcPr>
          <w:p w:rsidRPr="004A41E3" w:rsidR="00BB53CF" w:rsidRDefault="00962C8A" w14:paraId="27BEA0C6"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£148,200</w:t>
            </w:r>
          </w:p>
        </w:tc>
        <w:tc>
          <w:tcPr>
            <w:tcW w:w="4894" w:type="dxa"/>
          </w:tcPr>
          <w:p w:rsidRPr="004A41E3" w:rsidR="00BB53CF" w:rsidRDefault="00962C8A" w14:paraId="572A9090" w14:textId="3A158E10">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 xml:space="preserve">Developing compost using worms that is easily replicable and </w:t>
            </w:r>
            <w:r w:rsidRPr="004A41E3" w:rsidR="00A44AE8">
              <w:rPr>
                <w:rFonts w:ascii="Avenir Next LT Pro" w:hAnsi="Avenir Next LT Pro" w:eastAsia="Avenir" w:cs="Avenir"/>
                <w:color w:val="212529"/>
              </w:rPr>
              <w:t>scaled-up</w:t>
            </w:r>
            <w:r w:rsidRPr="004A41E3">
              <w:rPr>
                <w:rFonts w:ascii="Avenir Next LT Pro" w:hAnsi="Avenir Next LT Pro" w:eastAsia="Avenir" w:cs="Avenir"/>
                <w:color w:val="212529"/>
              </w:rPr>
              <w:t xml:space="preserve"> to be used on farms. This method would make it possible for market gardens to produce their own high-quality peat-free compost to grow vegetables. </w:t>
            </w:r>
          </w:p>
        </w:tc>
      </w:tr>
      <w:tr w:rsidRPr="004A41E3" w:rsidR="00BB53CF" w14:paraId="6115DCC5" w14:textId="77777777">
        <w:tc>
          <w:tcPr>
            <w:tcW w:w="1688" w:type="dxa"/>
          </w:tcPr>
          <w:p w:rsidRPr="004A41E3" w:rsidR="00BB53CF" w:rsidRDefault="00B44357" w14:paraId="61D7167D" w14:textId="77777777">
            <w:pPr>
              <w:pBdr>
                <w:top w:val="nil"/>
                <w:left w:val="nil"/>
                <w:bottom w:val="nil"/>
                <w:right w:val="nil"/>
                <w:between w:val="nil"/>
              </w:pBdr>
              <w:spacing w:after="60" w:line="276" w:lineRule="auto"/>
              <w:rPr>
                <w:rFonts w:ascii="Avenir Next LT Pro" w:hAnsi="Avenir Next LT Pro" w:eastAsia="Avenir" w:cs="Avenir"/>
                <w:color w:val="212529"/>
              </w:rPr>
            </w:pPr>
            <w:hyperlink r:id="rId21">
              <w:proofErr w:type="spellStart"/>
              <w:r w:rsidRPr="004A41E3" w:rsidR="00BB53CF">
                <w:rPr>
                  <w:rFonts w:ascii="Avenir Next LT Pro" w:hAnsi="Avenir Next LT Pro" w:eastAsia="Avenir" w:cs="Avenir"/>
                  <w:color w:val="0000FF"/>
                  <w:u w:val="single"/>
                </w:rPr>
                <w:t>Tagsa</w:t>
              </w:r>
              <w:proofErr w:type="spellEnd"/>
              <w:r w:rsidRPr="004A41E3" w:rsidR="00BB53CF">
                <w:rPr>
                  <w:rFonts w:ascii="Avenir Next LT Pro" w:hAnsi="Avenir Next LT Pro" w:eastAsia="Avenir" w:cs="Avenir"/>
                  <w:color w:val="0000FF"/>
                  <w:u w:val="single"/>
                </w:rPr>
                <w:t xml:space="preserve"> </w:t>
              </w:r>
              <w:proofErr w:type="spellStart"/>
              <w:r w:rsidRPr="004A41E3" w:rsidR="00BB53CF">
                <w:rPr>
                  <w:rFonts w:ascii="Avenir Next LT Pro" w:hAnsi="Avenir Next LT Pro" w:eastAsia="Avenir" w:cs="Avenir"/>
                  <w:color w:val="0000FF"/>
                  <w:u w:val="single"/>
                </w:rPr>
                <w:t>Uibhist</w:t>
              </w:r>
              <w:proofErr w:type="spellEnd"/>
            </w:hyperlink>
          </w:p>
        </w:tc>
        <w:tc>
          <w:tcPr>
            <w:tcW w:w="1142" w:type="dxa"/>
          </w:tcPr>
          <w:p w:rsidRPr="004A41E3" w:rsidR="00BB53CF" w:rsidRDefault="00962C8A" w14:paraId="1386B711"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18 months</w:t>
            </w:r>
          </w:p>
        </w:tc>
        <w:tc>
          <w:tcPr>
            <w:tcW w:w="1292" w:type="dxa"/>
          </w:tcPr>
          <w:p w:rsidRPr="004A41E3" w:rsidR="00BB53CF" w:rsidRDefault="00962C8A" w14:paraId="3229D21B"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£149,999</w:t>
            </w:r>
          </w:p>
        </w:tc>
        <w:tc>
          <w:tcPr>
            <w:tcW w:w="4894" w:type="dxa"/>
          </w:tcPr>
          <w:p w:rsidRPr="004A41E3" w:rsidR="00BB53CF" w:rsidRDefault="00962C8A" w14:paraId="096E21DD"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 xml:space="preserve">Developing a more local food system on Uist in the Outer Hebrides to alleviate food insecurity without damaging peatlands and the fragile Western Isles eco-system. </w:t>
            </w:r>
          </w:p>
        </w:tc>
      </w:tr>
      <w:tr w:rsidRPr="004A41E3" w:rsidR="00BB53CF" w14:paraId="30A0730A" w14:textId="77777777">
        <w:tc>
          <w:tcPr>
            <w:tcW w:w="1688" w:type="dxa"/>
          </w:tcPr>
          <w:p w:rsidRPr="004A41E3" w:rsidR="00BB53CF" w:rsidRDefault="00B44357" w14:paraId="1EC36855" w14:textId="77777777">
            <w:pPr>
              <w:pBdr>
                <w:top w:val="nil"/>
                <w:left w:val="nil"/>
                <w:bottom w:val="nil"/>
                <w:right w:val="nil"/>
                <w:between w:val="nil"/>
              </w:pBdr>
              <w:spacing w:after="60" w:line="276" w:lineRule="auto"/>
              <w:rPr>
                <w:rFonts w:ascii="Avenir Next LT Pro" w:hAnsi="Avenir Next LT Pro" w:eastAsia="Avenir" w:cs="Avenir"/>
                <w:color w:val="212529"/>
              </w:rPr>
            </w:pPr>
            <w:hyperlink r:id="rId22">
              <w:r w:rsidRPr="004A41E3" w:rsidR="00BB53CF">
                <w:rPr>
                  <w:rFonts w:ascii="Avenir Next LT Pro" w:hAnsi="Avenir Next LT Pro" w:eastAsia="Avenir" w:cs="Avenir"/>
                  <w:color w:val="0000FF"/>
                  <w:u w:val="single"/>
                </w:rPr>
                <w:t>Algae Products International Ltd.</w:t>
              </w:r>
            </w:hyperlink>
          </w:p>
        </w:tc>
        <w:tc>
          <w:tcPr>
            <w:tcW w:w="1142" w:type="dxa"/>
          </w:tcPr>
          <w:p w:rsidRPr="004A41E3" w:rsidR="00BB53CF" w:rsidRDefault="00962C8A" w14:paraId="49863488"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12 months</w:t>
            </w:r>
          </w:p>
        </w:tc>
        <w:tc>
          <w:tcPr>
            <w:tcW w:w="1292" w:type="dxa"/>
          </w:tcPr>
          <w:p w:rsidRPr="004A41E3" w:rsidR="00BB53CF" w:rsidRDefault="00962C8A" w14:paraId="3C9A3354"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£150,000</w:t>
            </w:r>
          </w:p>
        </w:tc>
        <w:tc>
          <w:tcPr>
            <w:tcW w:w="4894" w:type="dxa"/>
          </w:tcPr>
          <w:p w:rsidRPr="004A41E3" w:rsidR="00BB53CF" w:rsidRDefault="00962C8A" w14:paraId="02AFE2E7"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Developing soil additives from algae, without using peat or emitting carbon. These soil additives could then be used for fertiliser, or as alternatives to grazing for animals. </w:t>
            </w:r>
          </w:p>
        </w:tc>
      </w:tr>
      <w:tr w:rsidRPr="004A41E3" w:rsidR="00BB53CF" w14:paraId="21A94416" w14:textId="77777777">
        <w:tc>
          <w:tcPr>
            <w:tcW w:w="1688" w:type="dxa"/>
          </w:tcPr>
          <w:p w:rsidRPr="004A41E3" w:rsidR="00BB53CF" w:rsidRDefault="00B44357" w14:paraId="166A062D" w14:textId="77777777">
            <w:pPr>
              <w:pBdr>
                <w:top w:val="nil"/>
                <w:left w:val="nil"/>
                <w:bottom w:val="nil"/>
                <w:right w:val="nil"/>
                <w:between w:val="nil"/>
              </w:pBdr>
              <w:spacing w:after="60" w:line="276" w:lineRule="auto"/>
              <w:rPr>
                <w:rFonts w:ascii="Avenir Next LT Pro" w:hAnsi="Avenir Next LT Pro" w:eastAsia="Avenir" w:cs="Avenir"/>
                <w:color w:val="212529"/>
              </w:rPr>
            </w:pPr>
            <w:hyperlink r:id="rId23">
              <w:proofErr w:type="spellStart"/>
              <w:r w:rsidRPr="004A41E3" w:rsidR="00BB53CF">
                <w:rPr>
                  <w:rFonts w:ascii="Avenir Next LT Pro" w:hAnsi="Avenir Next LT Pro" w:eastAsia="Avenir" w:cs="Avenir"/>
                  <w:color w:val="0000FF"/>
                  <w:u w:val="single"/>
                </w:rPr>
                <w:t>criw</w:t>
              </w:r>
              <w:proofErr w:type="spellEnd"/>
              <w:r w:rsidRPr="004A41E3" w:rsidR="00BB53CF">
                <w:rPr>
                  <w:rFonts w:ascii="Avenir Next LT Pro" w:hAnsi="Avenir Next LT Pro" w:eastAsia="Avenir" w:cs="Avenir"/>
                  <w:color w:val="0000FF"/>
                  <w:u w:val="single"/>
                </w:rPr>
                <w:t xml:space="preserve"> </w:t>
              </w:r>
              <w:proofErr w:type="spellStart"/>
              <w:r w:rsidRPr="004A41E3" w:rsidR="00BB53CF">
                <w:rPr>
                  <w:rFonts w:ascii="Avenir Next LT Pro" w:hAnsi="Avenir Next LT Pro" w:eastAsia="Avenir" w:cs="Avenir"/>
                  <w:color w:val="0000FF"/>
                  <w:u w:val="single"/>
                </w:rPr>
                <w:t>compostio</w:t>
              </w:r>
              <w:proofErr w:type="spellEnd"/>
            </w:hyperlink>
          </w:p>
        </w:tc>
        <w:tc>
          <w:tcPr>
            <w:tcW w:w="1142" w:type="dxa"/>
          </w:tcPr>
          <w:p w:rsidRPr="004A41E3" w:rsidR="00BB53CF" w:rsidRDefault="00962C8A" w14:paraId="7C7BB806"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3 years</w:t>
            </w:r>
          </w:p>
        </w:tc>
        <w:tc>
          <w:tcPr>
            <w:tcW w:w="1292" w:type="dxa"/>
          </w:tcPr>
          <w:p w:rsidRPr="004A41E3" w:rsidR="00BB53CF" w:rsidRDefault="00962C8A" w14:paraId="314FA98E"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£122,957</w:t>
            </w:r>
          </w:p>
        </w:tc>
        <w:tc>
          <w:tcPr>
            <w:tcW w:w="4894" w:type="dxa"/>
          </w:tcPr>
          <w:p w:rsidRPr="004A41E3" w:rsidR="00BB53CF" w:rsidRDefault="00962C8A" w14:paraId="58286B4D" w14:textId="77777777">
            <w:pPr>
              <w:rPr>
                <w:rFonts w:ascii="Avenir Next LT Pro" w:hAnsi="Avenir Next LT Pro" w:eastAsia="Avenir" w:cs="Avenir"/>
              </w:rPr>
            </w:pPr>
            <w:r w:rsidRPr="004A41E3">
              <w:rPr>
                <w:rFonts w:ascii="Avenir Next LT Pro" w:hAnsi="Avenir Next LT Pro" w:eastAsia="Avenir" w:cs="Avenir"/>
              </w:rPr>
              <w:t>De-mystifying food waste management, regulation and processing and creating a unique peat-free compost for the community. </w:t>
            </w:r>
          </w:p>
        </w:tc>
      </w:tr>
      <w:tr w:rsidRPr="004A41E3" w:rsidR="00BB53CF" w14:paraId="38D9B4A1" w14:textId="77777777">
        <w:tc>
          <w:tcPr>
            <w:tcW w:w="1688" w:type="dxa"/>
          </w:tcPr>
          <w:p w:rsidRPr="004A41E3" w:rsidR="00BB53CF" w:rsidRDefault="00B44357" w14:paraId="75A5D508" w14:textId="77777777">
            <w:pPr>
              <w:pBdr>
                <w:top w:val="nil"/>
                <w:left w:val="nil"/>
                <w:bottom w:val="nil"/>
                <w:right w:val="nil"/>
                <w:between w:val="nil"/>
              </w:pBdr>
              <w:spacing w:after="60" w:line="276" w:lineRule="auto"/>
              <w:rPr>
                <w:rFonts w:ascii="Avenir Next LT Pro" w:hAnsi="Avenir Next LT Pro" w:eastAsia="Avenir" w:cs="Avenir"/>
                <w:color w:val="212529"/>
              </w:rPr>
            </w:pPr>
            <w:hyperlink r:id="rId24">
              <w:r w:rsidRPr="004A41E3" w:rsidR="00BB53CF">
                <w:rPr>
                  <w:rFonts w:ascii="Avenir Next LT Pro" w:hAnsi="Avenir Next LT Pro" w:eastAsia="Avenir" w:cs="Avenir"/>
                  <w:color w:val="0000FF"/>
                  <w:u w:val="single"/>
                </w:rPr>
                <w:t>The Lancashire Wildlife Trust</w:t>
              </w:r>
            </w:hyperlink>
          </w:p>
        </w:tc>
        <w:tc>
          <w:tcPr>
            <w:tcW w:w="1142" w:type="dxa"/>
          </w:tcPr>
          <w:p w:rsidRPr="004A41E3" w:rsidR="00BB53CF" w:rsidRDefault="00962C8A" w14:paraId="75EA9A53"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2 years</w:t>
            </w:r>
          </w:p>
        </w:tc>
        <w:tc>
          <w:tcPr>
            <w:tcW w:w="1292" w:type="dxa"/>
          </w:tcPr>
          <w:p w:rsidRPr="004A41E3" w:rsidR="00BB53CF" w:rsidRDefault="00962C8A" w14:paraId="442F5D42" w14:textId="77777777">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£148,181</w:t>
            </w:r>
          </w:p>
        </w:tc>
        <w:tc>
          <w:tcPr>
            <w:tcW w:w="4894" w:type="dxa"/>
          </w:tcPr>
          <w:p w:rsidRPr="004A41E3" w:rsidR="00BB53CF" w:rsidRDefault="00962C8A" w14:paraId="68199799" w14:textId="67F7D50D">
            <w:pPr>
              <w:pBdr>
                <w:top w:val="nil"/>
                <w:left w:val="nil"/>
                <w:bottom w:val="nil"/>
                <w:right w:val="nil"/>
                <w:between w:val="nil"/>
              </w:pBdr>
              <w:spacing w:after="60" w:line="276" w:lineRule="auto"/>
              <w:rPr>
                <w:rFonts w:ascii="Avenir Next LT Pro" w:hAnsi="Avenir Next LT Pro" w:eastAsia="Avenir" w:cs="Avenir"/>
                <w:color w:val="212529"/>
              </w:rPr>
            </w:pPr>
            <w:r w:rsidRPr="004A41E3">
              <w:rPr>
                <w:rFonts w:ascii="Avenir Next LT Pro" w:hAnsi="Avenir Next LT Pro" w:eastAsia="Avenir" w:cs="Avenir"/>
                <w:color w:val="212529"/>
              </w:rPr>
              <w:t>Developing sustainable techniques for growing food crops on peat soils. By growing on peatland that</w:t>
            </w:r>
            <w:r w:rsidRPr="004A41E3" w:rsidR="00A44AE8">
              <w:rPr>
                <w:rFonts w:ascii="Avenir Next LT Pro" w:hAnsi="Avenir Next LT Pro" w:eastAsia="Avenir" w:cs="Avenir"/>
                <w:color w:val="212529"/>
              </w:rPr>
              <w:t xml:space="preserve"> is</w:t>
            </w:r>
            <w:r w:rsidRPr="004A41E3">
              <w:rPr>
                <w:rFonts w:ascii="Avenir Next LT Pro" w:hAnsi="Avenir Next LT Pro" w:eastAsia="Avenir" w:cs="Avenir"/>
                <w:color w:val="212529"/>
              </w:rPr>
              <w:t xml:space="preserve"> more saturated with water, they hope to reduce greenhouse gas emissions whilst maintaining economically viable food production.   </w:t>
            </w:r>
          </w:p>
        </w:tc>
      </w:tr>
    </w:tbl>
    <w:p w:rsidRPr="004A41E3" w:rsidR="00BB53CF" w:rsidRDefault="00BB53CF" w14:paraId="12F35B7C" w14:textId="77777777">
      <w:pPr>
        <w:pBdr>
          <w:top w:val="nil"/>
          <w:left w:val="nil"/>
          <w:bottom w:val="nil"/>
          <w:right w:val="nil"/>
          <w:between w:val="nil"/>
        </w:pBdr>
        <w:spacing w:before="120"/>
        <w:ind w:left="720" w:hanging="360"/>
        <w:rPr>
          <w:rFonts w:ascii="Avenir Next LT Pro" w:hAnsi="Avenir Next LT Pro" w:eastAsia="Avenir" w:cs="Avenir"/>
          <w:color w:val="000000"/>
          <w:sz w:val="22"/>
          <w:szCs w:val="22"/>
        </w:rPr>
      </w:pPr>
    </w:p>
    <w:p w:rsidRPr="00962C8A" w:rsidR="00BB53CF" w:rsidP="00962C8A" w:rsidRDefault="00962C8A" w14:paraId="09C5E8FC" w14:textId="6F3EA991">
      <w:pPr>
        <w:numPr>
          <w:ilvl w:val="0"/>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 xml:space="preserve">CIF3 </w:t>
      </w:r>
      <w:r w:rsidR="006813D3">
        <w:rPr>
          <w:rFonts w:ascii="Avenir Next LT Pro" w:hAnsi="Avenir Next LT Pro" w:eastAsia="Avenir" w:cs="Avenir"/>
          <w:b/>
          <w:color w:val="000000"/>
          <w:sz w:val="22"/>
          <w:szCs w:val="22"/>
        </w:rPr>
        <w:t>l</w:t>
      </w:r>
      <w:r w:rsidRPr="004A41E3">
        <w:rPr>
          <w:rFonts w:ascii="Avenir Next LT Pro" w:hAnsi="Avenir Next LT Pro" w:eastAsia="Avenir" w:cs="Avenir"/>
          <w:b/>
          <w:color w:val="000000"/>
          <w:sz w:val="22"/>
          <w:szCs w:val="22"/>
        </w:rPr>
        <w:t xml:space="preserve">earning and </w:t>
      </w:r>
      <w:proofErr w:type="gramStart"/>
      <w:r w:rsidR="006813D3">
        <w:rPr>
          <w:rFonts w:ascii="Avenir Next LT Pro" w:hAnsi="Avenir Next LT Pro" w:eastAsia="Avenir" w:cs="Avenir"/>
          <w:b/>
          <w:color w:val="000000"/>
          <w:sz w:val="22"/>
          <w:szCs w:val="22"/>
        </w:rPr>
        <w:t>i</w:t>
      </w:r>
      <w:r w:rsidRPr="004A41E3">
        <w:rPr>
          <w:rFonts w:ascii="Avenir Next LT Pro" w:hAnsi="Avenir Next LT Pro" w:eastAsia="Avenir" w:cs="Avenir"/>
          <w:b/>
          <w:color w:val="000000"/>
          <w:sz w:val="22"/>
          <w:szCs w:val="22"/>
        </w:rPr>
        <w:t>mpact</w:t>
      </w:r>
      <w:proofErr w:type="gramEnd"/>
    </w:p>
    <w:p w:rsidRPr="004A41E3" w:rsidR="00BB53CF" w:rsidP="00962C8A" w:rsidRDefault="00962C8A" w14:paraId="0887CB8A" w14:textId="24374791">
      <w:pPr>
        <w:pBdr>
          <w:top w:val="nil"/>
          <w:left w:val="nil"/>
          <w:bottom w:val="nil"/>
          <w:right w:val="nil"/>
          <w:between w:val="nil"/>
        </w:pBd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The Co-op Foundation is </w:t>
      </w:r>
      <w:r w:rsidR="006813D3">
        <w:rPr>
          <w:rFonts w:ascii="Avenir Next LT Pro" w:hAnsi="Avenir Next LT Pro" w:eastAsia="Avenir" w:cs="Avenir"/>
          <w:color w:val="000000"/>
          <w:sz w:val="22"/>
          <w:szCs w:val="22"/>
        </w:rPr>
        <w:t>seeking</w:t>
      </w:r>
      <w:r w:rsidRPr="004A41E3">
        <w:rPr>
          <w:rFonts w:ascii="Avenir Next LT Pro" w:hAnsi="Avenir Next LT Pro" w:eastAsia="Avenir" w:cs="Avenir"/>
          <w:color w:val="000000"/>
          <w:sz w:val="22"/>
          <w:szCs w:val="22"/>
        </w:rPr>
        <w:t xml:space="preserve"> to commission an evaluation and learning expert </w:t>
      </w:r>
      <w:r w:rsidR="006813D3">
        <w:rPr>
          <w:rFonts w:ascii="Avenir Next LT Pro" w:hAnsi="Avenir Next LT Pro" w:eastAsia="Avenir" w:cs="Avenir"/>
          <w:color w:val="000000"/>
          <w:sz w:val="22"/>
          <w:szCs w:val="22"/>
        </w:rPr>
        <w:t>who</w:t>
      </w:r>
      <w:r w:rsidRPr="004A41E3">
        <w:rPr>
          <w:rFonts w:ascii="Avenir Next LT Pro" w:hAnsi="Avenir Next LT Pro" w:eastAsia="Avenir" w:cs="Avenir"/>
          <w:color w:val="000000"/>
          <w:sz w:val="22"/>
          <w:szCs w:val="22"/>
        </w:rPr>
        <w:t xml:space="preserve"> will co-create our learning and evaluation approach </w:t>
      </w:r>
      <w:r w:rsidRPr="00B16DC1" w:rsidR="00B16DC1">
        <w:rPr>
          <w:rFonts w:ascii="Avenir Next LT Pro" w:hAnsi="Avenir Next LT Pro" w:eastAsia="Avenir" w:cs="Avenir"/>
          <w:color w:val="000000"/>
          <w:sz w:val="22"/>
          <w:szCs w:val="22"/>
        </w:rPr>
        <w:t xml:space="preserve">with our funded partners </w:t>
      </w:r>
      <w:r w:rsidRPr="004A41E3">
        <w:rPr>
          <w:rFonts w:ascii="Avenir Next LT Pro" w:hAnsi="Avenir Next LT Pro" w:eastAsia="Avenir" w:cs="Avenir"/>
          <w:color w:val="000000"/>
          <w:sz w:val="22"/>
          <w:szCs w:val="22"/>
        </w:rPr>
        <w:t>so that the produced evidence is useful for their practice</w:t>
      </w:r>
      <w:r w:rsidR="009961F8">
        <w:rPr>
          <w:rFonts w:ascii="Avenir Next LT Pro" w:hAnsi="Avenir Next LT Pro" w:eastAsia="Avenir" w:cs="Avenir"/>
          <w:color w:val="000000"/>
          <w:sz w:val="22"/>
          <w:szCs w:val="22"/>
        </w:rPr>
        <w:t>. It will also</w:t>
      </w:r>
      <w:r w:rsidRPr="004A41E3">
        <w:rPr>
          <w:rFonts w:ascii="Avenir Next LT Pro" w:hAnsi="Avenir Next LT Pro" w:eastAsia="Avenir" w:cs="Avenir"/>
          <w:color w:val="000000"/>
          <w:sz w:val="22"/>
          <w:szCs w:val="22"/>
        </w:rPr>
        <w:t xml:space="preserve"> enable </w:t>
      </w:r>
      <w:r w:rsidRPr="004A41E3" w:rsidR="007A2A47">
        <w:rPr>
          <w:rFonts w:ascii="Avenir Next LT Pro" w:hAnsi="Avenir Next LT Pro" w:eastAsia="Avenir" w:cs="Avenir"/>
          <w:color w:val="000000"/>
          <w:sz w:val="22"/>
          <w:szCs w:val="22"/>
        </w:rPr>
        <w:t>the</w:t>
      </w:r>
      <w:r w:rsidRPr="004A41E3">
        <w:rPr>
          <w:rFonts w:ascii="Avenir Next LT Pro" w:hAnsi="Avenir Next LT Pro" w:eastAsia="Avenir" w:cs="Avenir"/>
          <w:color w:val="000000"/>
          <w:sz w:val="22"/>
          <w:szCs w:val="22"/>
        </w:rPr>
        <w:t xml:space="preserve"> assess</w:t>
      </w:r>
      <w:r w:rsidRPr="004A41E3" w:rsidR="007A2A47">
        <w:rPr>
          <w:rFonts w:ascii="Avenir Next LT Pro" w:hAnsi="Avenir Next LT Pro" w:eastAsia="Avenir" w:cs="Avenir"/>
          <w:color w:val="000000"/>
          <w:sz w:val="22"/>
          <w:szCs w:val="22"/>
        </w:rPr>
        <w:t>ment of</w:t>
      </w:r>
      <w:r w:rsidRPr="004A41E3">
        <w:rPr>
          <w:rFonts w:ascii="Avenir Next LT Pro" w:hAnsi="Avenir Next LT Pro" w:eastAsia="Avenir" w:cs="Avenir"/>
          <w:color w:val="000000"/>
          <w:sz w:val="22"/>
          <w:szCs w:val="22"/>
        </w:rPr>
        <w:t xml:space="preserve"> impact and learn</w:t>
      </w:r>
      <w:r w:rsidRPr="004A41E3" w:rsidR="007A2A47">
        <w:rPr>
          <w:rFonts w:ascii="Avenir Next LT Pro" w:hAnsi="Avenir Next LT Pro" w:eastAsia="Avenir" w:cs="Avenir"/>
          <w:color w:val="000000"/>
          <w:sz w:val="22"/>
          <w:szCs w:val="22"/>
        </w:rPr>
        <w:t>ing</w:t>
      </w:r>
      <w:r w:rsidRPr="004A41E3">
        <w:rPr>
          <w:rFonts w:ascii="Avenir Next LT Pro" w:hAnsi="Avenir Next LT Pro" w:eastAsia="Avenir" w:cs="Avenir"/>
          <w:color w:val="000000"/>
          <w:sz w:val="22"/>
          <w:szCs w:val="22"/>
        </w:rPr>
        <w:t xml:space="preserve"> from our investment</w:t>
      </w:r>
      <w:r w:rsidRPr="004A41E3" w:rsidR="007A2A47">
        <w:rPr>
          <w:rFonts w:ascii="Avenir Next LT Pro" w:hAnsi="Avenir Next LT Pro" w:eastAsia="Avenir" w:cs="Avenir"/>
          <w:color w:val="000000"/>
          <w:sz w:val="22"/>
          <w:szCs w:val="22"/>
        </w:rPr>
        <w:t>s</w:t>
      </w:r>
      <w:r w:rsidRPr="004A41E3">
        <w:rPr>
          <w:rFonts w:ascii="Avenir Next LT Pro" w:hAnsi="Avenir Next LT Pro" w:eastAsia="Avenir" w:cs="Avenir"/>
          <w:color w:val="000000"/>
          <w:sz w:val="22"/>
          <w:szCs w:val="22"/>
        </w:rPr>
        <w:t xml:space="preserve"> across the seven funded organisations.  </w:t>
      </w:r>
    </w:p>
    <w:p w:rsidRPr="004A41E3" w:rsidR="00BB53CF" w:rsidP="00761AA3" w:rsidRDefault="00962C8A" w14:paraId="5C982541" w14:textId="77777777">
      <w:pPr>
        <w:pBdr>
          <w:top w:val="nil"/>
          <w:left w:val="nil"/>
          <w:bottom w:val="nil"/>
          <w:right w:val="nil"/>
          <w:between w:val="nil"/>
        </w:pBd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Our learning and evaluation approach at Co-op Foundation is underpinned by our co-operative values. How we learn is as important as what we learn. We want to understand where we are making a difference, what works in what context, identify gaps and target our support. We support our </w:t>
      </w:r>
      <w:r w:rsidRPr="004A41E3">
        <w:rPr>
          <w:rFonts w:ascii="Avenir Next LT Pro" w:hAnsi="Avenir Next LT Pro" w:eastAsia="Avenir" w:cs="Avenir"/>
          <w:b/>
          <w:color w:val="000000"/>
          <w:sz w:val="22"/>
          <w:szCs w:val="22"/>
        </w:rPr>
        <w:t>funded partners</w:t>
      </w:r>
      <w:r w:rsidRPr="004A41E3">
        <w:rPr>
          <w:rFonts w:ascii="Avenir Next LT Pro" w:hAnsi="Avenir Next LT Pro" w:eastAsia="Avenir" w:cs="Avenir"/>
          <w:color w:val="000000"/>
          <w:sz w:val="22"/>
          <w:szCs w:val="22"/>
        </w:rPr>
        <w:t xml:space="preserve"> in learning and measuring impact for their own benefit, to improve their practice and foster opportunities for peer learning. Our expectations of partners are proportionate and set in the context of transparent, open and trusting relationships.</w:t>
      </w:r>
      <w:r w:rsidRPr="004A41E3">
        <w:rPr>
          <w:rFonts w:ascii="Avenir Next LT Pro" w:hAnsi="Avenir Next LT Pro" w:eastAsia="Avenir" w:cs="Avenir"/>
          <w:b/>
          <w:color w:val="000000"/>
          <w:sz w:val="22"/>
          <w:szCs w:val="22"/>
        </w:rPr>
        <w:t xml:space="preserve"> </w:t>
      </w:r>
      <w:r w:rsidRPr="004A41E3">
        <w:rPr>
          <w:rFonts w:ascii="Avenir Next LT Pro" w:hAnsi="Avenir Next LT Pro" w:eastAsia="Avenir" w:cs="Avenir"/>
          <w:color w:val="000000"/>
          <w:sz w:val="22"/>
          <w:szCs w:val="22"/>
        </w:rPr>
        <w:t>We want to turn learning into actions for greater impact.</w:t>
      </w:r>
    </w:p>
    <w:p w:rsidRPr="004A41E3" w:rsidR="00BB53CF" w:rsidP="00761AA3" w:rsidRDefault="00962C8A" w14:paraId="53DA0A53" w14:textId="266A02FA">
      <w:pPr>
        <w:pBdr>
          <w:top w:val="nil"/>
          <w:left w:val="nil"/>
          <w:bottom w:val="nil"/>
          <w:right w:val="nil"/>
          <w:between w:val="nil"/>
        </w:pBd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We expect the expert’s work to help answer a set of learning questions to improve the practice of our funded partners, the Co-op Foundation and other funders. The aim</w:t>
      </w:r>
      <w:r w:rsidR="00895081">
        <w:rPr>
          <w:rFonts w:ascii="Avenir Next LT Pro" w:hAnsi="Avenir Next LT Pro" w:eastAsia="Avenir" w:cs="Avenir"/>
          <w:color w:val="000000"/>
          <w:sz w:val="22"/>
          <w:szCs w:val="22"/>
        </w:rPr>
        <w:t>s</w:t>
      </w:r>
      <w:r w:rsidRPr="004A41E3">
        <w:rPr>
          <w:rFonts w:ascii="Avenir Next LT Pro" w:hAnsi="Avenir Next LT Pro" w:eastAsia="Avenir" w:cs="Avenir"/>
          <w:color w:val="000000"/>
          <w:sz w:val="22"/>
          <w:szCs w:val="22"/>
        </w:rPr>
        <w:t xml:space="preserve"> and learning questions have been designed through a co-operative approach that included workshops with our funded partners, our Funding and Partnerships team and 1:1 discussion with Co-op. </w:t>
      </w:r>
    </w:p>
    <w:p w:rsidRPr="004A41E3" w:rsidR="00BB53CF" w:rsidRDefault="00BB53CF" w14:paraId="6ECAF894" w14:textId="77777777">
      <w:pPr>
        <w:pBdr>
          <w:top w:val="nil"/>
          <w:left w:val="nil"/>
          <w:bottom w:val="nil"/>
          <w:right w:val="nil"/>
          <w:between w:val="nil"/>
        </w:pBdr>
        <w:spacing w:before="120"/>
        <w:ind w:left="720" w:hanging="360"/>
        <w:rPr>
          <w:rFonts w:ascii="Avenir Next LT Pro" w:hAnsi="Avenir Next LT Pro" w:eastAsia="Avenir" w:cs="Avenir"/>
          <w:color w:val="000000"/>
          <w:sz w:val="22"/>
          <w:szCs w:val="22"/>
        </w:rPr>
      </w:pPr>
    </w:p>
    <w:p w:rsidRPr="004A41E3" w:rsidR="00BB53CF" w:rsidP="00962C8A" w:rsidRDefault="00962C8A" w14:paraId="7BAF2B37" w14:textId="77777777">
      <w:pPr>
        <w:numPr>
          <w:ilvl w:val="1"/>
          <w:numId w:val="3"/>
        </w:numPr>
        <w:pBdr>
          <w:top w:val="nil"/>
          <w:left w:val="nil"/>
          <w:bottom w:val="nil"/>
          <w:right w:val="nil"/>
          <w:between w:val="nil"/>
        </w:pBdr>
        <w:spacing w:before="120"/>
        <w:ind w:left="0" w:firstLine="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 xml:space="preserve">Aim, objectives, learning questions </w:t>
      </w:r>
    </w:p>
    <w:p w:rsidRPr="004A41E3" w:rsidR="00BB53CF" w:rsidP="00962C8A" w:rsidRDefault="00962C8A" w14:paraId="0A19DB17" w14:textId="5A5F7766">
      <w:pPr>
        <w:pBdr>
          <w:top w:val="nil"/>
          <w:left w:val="nil"/>
          <w:bottom w:val="nil"/>
          <w:right w:val="nil"/>
          <w:between w:val="nil"/>
        </w:pBd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The aim of the learning and impact work for CIF3 is to advance the evidence for different types of options for growing food that does</w:t>
      </w:r>
      <w:r w:rsidRPr="004A41E3" w:rsidR="00582806">
        <w:rPr>
          <w:rFonts w:ascii="Avenir Next LT Pro" w:hAnsi="Avenir Next LT Pro" w:eastAsia="Avenir" w:cs="Avenir"/>
          <w:color w:val="000000"/>
          <w:sz w:val="22"/>
          <w:szCs w:val="22"/>
        </w:rPr>
        <w:t xml:space="preserve"> not</w:t>
      </w:r>
      <w:r w:rsidRPr="004A41E3">
        <w:rPr>
          <w:rFonts w:ascii="Avenir Next LT Pro" w:hAnsi="Avenir Next LT Pro" w:eastAsia="Avenir" w:cs="Avenir"/>
          <w:color w:val="000000"/>
          <w:sz w:val="22"/>
          <w:szCs w:val="22"/>
        </w:rPr>
        <w:t xml:space="preserve"> damage peat and for conservation action that can inform future peat restoration on farmland. Our ambition is for the evidence to add to a body of knowledge that a network of organisations can use to advocate for peat free practices within food production to influence government policy and legislation. </w:t>
      </w:r>
    </w:p>
    <w:p w:rsidR="00FD5F12" w:rsidP="00761AA3" w:rsidRDefault="00FD5F12" w14:paraId="65267A8F" w14:textId="77777777">
      <w:pPr>
        <w:pBdr>
          <w:top w:val="nil"/>
          <w:left w:val="nil"/>
          <w:bottom w:val="nil"/>
          <w:right w:val="nil"/>
          <w:between w:val="nil"/>
        </w:pBdr>
        <w:spacing w:before="120"/>
        <w:rPr>
          <w:rFonts w:ascii="Avenir Next LT Pro" w:hAnsi="Avenir Next LT Pro" w:eastAsia="Avenir" w:cs="Avenir"/>
          <w:b/>
          <w:color w:val="000000"/>
          <w:sz w:val="22"/>
          <w:szCs w:val="22"/>
        </w:rPr>
      </w:pPr>
    </w:p>
    <w:p w:rsidRPr="004A41E3" w:rsidR="00BB53CF" w:rsidP="00761AA3" w:rsidRDefault="00962C8A" w14:paraId="1CF6A972" w14:textId="2A965ACF">
      <w:p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 xml:space="preserve">Objectives: </w:t>
      </w:r>
    </w:p>
    <w:p w:rsidRPr="009027FE" w:rsidR="00BB53CF" w:rsidP="009027FE" w:rsidRDefault="007A2A47" w14:paraId="3DCF34B5" w14:textId="1B747007">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To test, measure and analyse data to evaluate the effectiveness of the peat alternatives.</w:t>
      </w:r>
    </w:p>
    <w:p w:rsidRPr="009027FE" w:rsidR="00BB53CF" w:rsidP="009027FE" w:rsidRDefault="007A2A47" w14:paraId="5125E9BB" w14:textId="7AB7ADE1">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To assess the scalability of the solutions by the end of the project</w:t>
      </w:r>
      <w:r w:rsidRPr="009027FE" w:rsidR="00033B7E">
        <w:rPr>
          <w:rFonts w:ascii="Avenir Next LT Pro" w:hAnsi="Avenir Next LT Pro" w:eastAsia="Avenir" w:cs="Avenir"/>
          <w:color w:val="000000"/>
          <w:sz w:val="22"/>
          <w:szCs w:val="22"/>
        </w:rPr>
        <w:t xml:space="preserve"> and how this could realistically influence commercial</w:t>
      </w:r>
      <w:r w:rsidRPr="009027FE" w:rsidR="00221197">
        <w:rPr>
          <w:rFonts w:ascii="Avenir Next LT Pro" w:hAnsi="Avenir Next LT Pro" w:eastAsia="Avenir" w:cs="Avenir"/>
          <w:color w:val="000000"/>
          <w:sz w:val="22"/>
          <w:szCs w:val="22"/>
        </w:rPr>
        <w:t>-</w:t>
      </w:r>
      <w:r w:rsidRPr="009027FE" w:rsidR="00033B7E">
        <w:rPr>
          <w:rFonts w:ascii="Avenir Next LT Pro" w:hAnsi="Avenir Next LT Pro" w:eastAsia="Avenir" w:cs="Avenir"/>
          <w:color w:val="000000"/>
          <w:sz w:val="22"/>
          <w:szCs w:val="22"/>
        </w:rPr>
        <w:t>level supply chains</w:t>
      </w:r>
      <w:r w:rsidRPr="009027FE">
        <w:rPr>
          <w:rFonts w:ascii="Avenir Next LT Pro" w:hAnsi="Avenir Next LT Pro" w:eastAsia="Avenir" w:cs="Avenir"/>
          <w:color w:val="000000"/>
          <w:sz w:val="22"/>
          <w:szCs w:val="22"/>
        </w:rPr>
        <w:t>.</w:t>
      </w:r>
    </w:p>
    <w:p w:rsidRPr="009027FE" w:rsidR="00BB53CF" w:rsidP="009027FE" w:rsidRDefault="007A2A47" w14:paraId="36848CF1" w14:textId="4BC0BBF7">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 xml:space="preserve">To understand the barriers to stopping </w:t>
      </w:r>
      <w:r w:rsidR="002A50B4">
        <w:rPr>
          <w:rFonts w:ascii="Avenir Next LT Pro" w:hAnsi="Avenir Next LT Pro" w:eastAsia="Avenir" w:cs="Avenir"/>
          <w:color w:val="000000"/>
          <w:sz w:val="22"/>
          <w:szCs w:val="22"/>
        </w:rPr>
        <w:t>the use of</w:t>
      </w:r>
      <w:r w:rsidRPr="009027FE">
        <w:rPr>
          <w:rFonts w:ascii="Avenir Next LT Pro" w:hAnsi="Avenir Next LT Pro" w:eastAsia="Avenir" w:cs="Avenir"/>
          <w:color w:val="000000"/>
          <w:sz w:val="22"/>
          <w:szCs w:val="22"/>
        </w:rPr>
        <w:t xml:space="preserve"> peat and recommend solutions on how to overcome these.</w:t>
      </w:r>
    </w:p>
    <w:p w:rsidRPr="009027FE" w:rsidR="00BB53CF" w:rsidP="009027FE" w:rsidRDefault="007A2A47" w14:paraId="161FC382" w14:textId="0410E8FE">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To produce evidence and raise the profile of grassroots/</w:t>
      </w:r>
      <w:r w:rsidRPr="009027FE" w:rsidR="00582806">
        <w:rPr>
          <w:rFonts w:ascii="Avenir Next LT Pro" w:hAnsi="Avenir Next LT Pro" w:eastAsia="Avenir" w:cs="Avenir"/>
          <w:color w:val="000000"/>
          <w:sz w:val="22"/>
          <w:szCs w:val="22"/>
        </w:rPr>
        <w:t>community-based</w:t>
      </w:r>
      <w:r w:rsidRPr="009027FE">
        <w:rPr>
          <w:rFonts w:ascii="Avenir Next LT Pro" w:hAnsi="Avenir Next LT Pro" w:eastAsia="Avenir" w:cs="Avenir"/>
          <w:color w:val="000000"/>
          <w:sz w:val="22"/>
          <w:szCs w:val="22"/>
        </w:rPr>
        <w:t xml:space="preserve"> solutions for peat free-food production.</w:t>
      </w:r>
    </w:p>
    <w:p w:rsidRPr="009027FE" w:rsidR="00BB53CF" w:rsidP="009027FE" w:rsidRDefault="007A2A47" w14:paraId="5B9C106A" w14:textId="2B5E6963">
      <w:pPr>
        <w:pStyle w:val="ListParagraph"/>
        <w:numPr>
          <w:ilvl w:val="0"/>
          <w:numId w:val="22"/>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 xml:space="preserve">To </w:t>
      </w:r>
      <w:r w:rsidRPr="009027FE" w:rsidR="007B57E1">
        <w:rPr>
          <w:rFonts w:ascii="Avenir Next LT Pro" w:hAnsi="Avenir Next LT Pro" w:eastAsia="Avenir" w:cs="Avenir"/>
          <w:color w:val="000000"/>
          <w:sz w:val="22"/>
          <w:szCs w:val="22"/>
        </w:rPr>
        <w:t>assess Co-op Foundation’s funding practices in CIF3</w:t>
      </w:r>
    </w:p>
    <w:p w:rsidRPr="004A41E3" w:rsidR="00BB53CF" w:rsidP="00761AA3" w:rsidRDefault="00BB53CF" w14:paraId="0D2EA993" w14:textId="77777777">
      <w:pPr>
        <w:pBdr>
          <w:top w:val="nil"/>
          <w:left w:val="nil"/>
          <w:bottom w:val="nil"/>
          <w:right w:val="nil"/>
          <w:between w:val="nil"/>
        </w:pBdr>
        <w:spacing w:before="120"/>
        <w:rPr>
          <w:rFonts w:ascii="Avenir Next LT Pro" w:hAnsi="Avenir Next LT Pro" w:eastAsia="Avenir" w:cs="Avenir"/>
          <w:b/>
          <w:color w:val="000000"/>
          <w:sz w:val="22"/>
          <w:szCs w:val="22"/>
        </w:rPr>
      </w:pPr>
    </w:p>
    <w:p w:rsidRPr="004A41E3" w:rsidR="00B82495" w:rsidP="00761AA3" w:rsidRDefault="00B82495" w14:paraId="287BEFDF" w14:textId="7E3595B2">
      <w:pPr>
        <w:pBdr>
          <w:top w:val="nil"/>
          <w:left w:val="nil"/>
          <w:bottom w:val="nil"/>
          <w:right w:val="nil"/>
          <w:between w:val="nil"/>
        </w:pBdr>
        <w:spacing w:before="120"/>
        <w:rPr>
          <w:rFonts w:ascii="Avenir Next LT Pro" w:hAnsi="Avenir Next LT Pro" w:eastAsia="Avenir" w:cs="Avenir"/>
          <w:b/>
          <w:color w:val="000000"/>
          <w:sz w:val="22"/>
          <w:szCs w:val="22"/>
        </w:rPr>
      </w:pPr>
      <w:bookmarkStart w:name="_Hlk181530177" w:id="0"/>
      <w:r w:rsidRPr="004A41E3">
        <w:rPr>
          <w:rFonts w:ascii="Avenir Next LT Pro" w:hAnsi="Avenir Next LT Pro" w:eastAsia="Avenir" w:cs="Avenir"/>
          <w:b/>
          <w:color w:val="000000"/>
          <w:sz w:val="22"/>
          <w:szCs w:val="22"/>
        </w:rPr>
        <w:t>Research questions:</w:t>
      </w:r>
    </w:p>
    <w:p w:rsidRPr="004A41E3" w:rsidR="00B82495" w:rsidP="00B82495" w:rsidRDefault="00B82495" w14:paraId="35AE093E" w14:textId="77777777">
      <w:p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color w:val="000000"/>
          <w:sz w:val="22"/>
          <w:szCs w:val="22"/>
        </w:rPr>
        <w:t>Solutions</w:t>
      </w:r>
    </w:p>
    <w:p w:rsidRPr="009027FE" w:rsidR="00B82495" w:rsidP="009027FE" w:rsidRDefault="00B82495" w14:paraId="70A55115" w14:textId="45B979F0">
      <w:pPr>
        <w:pStyle w:val="ListParagraph"/>
        <w:numPr>
          <w:ilvl w:val="0"/>
          <w:numId w:val="23"/>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What and how well do CIF3 solutions protect peatland</w:t>
      </w:r>
      <w:r w:rsidRPr="009027FE" w:rsidR="009B762D">
        <w:rPr>
          <w:rFonts w:ascii="Avenir Next LT Pro" w:hAnsi="Avenir Next LT Pro" w:eastAsia="Avenir" w:cs="Avenir"/>
          <w:color w:val="000000"/>
          <w:sz w:val="22"/>
          <w:szCs w:val="22"/>
        </w:rPr>
        <w:t xml:space="preserve"> and promote more sustainable land use</w:t>
      </w:r>
      <w:r w:rsidRPr="009027FE">
        <w:rPr>
          <w:rFonts w:ascii="Avenir Next LT Pro" w:hAnsi="Avenir Next LT Pro" w:eastAsia="Avenir" w:cs="Avenir"/>
          <w:color w:val="000000"/>
          <w:sz w:val="22"/>
          <w:szCs w:val="22"/>
        </w:rPr>
        <w:t xml:space="preserve">? </w:t>
      </w:r>
    </w:p>
    <w:p w:rsidRPr="009027FE" w:rsidR="00B82495" w:rsidP="009027FE" w:rsidRDefault="00B82495" w14:paraId="1124905D" w14:textId="77777777">
      <w:pPr>
        <w:pStyle w:val="ListParagraph"/>
        <w:numPr>
          <w:ilvl w:val="0"/>
          <w:numId w:val="23"/>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What CIF3 solutions have not worked and why?</w:t>
      </w:r>
    </w:p>
    <w:p w:rsidRPr="009027FE" w:rsidR="00B82495" w:rsidP="009027FE" w:rsidRDefault="00B82495" w14:paraId="42C2EB78" w14:textId="564F900C">
      <w:pPr>
        <w:pStyle w:val="ListParagraph"/>
        <w:numPr>
          <w:ilvl w:val="0"/>
          <w:numId w:val="23"/>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What tested solutions can be scaled up</w:t>
      </w:r>
      <w:r w:rsidRPr="009027FE" w:rsidR="00B46804">
        <w:rPr>
          <w:rFonts w:ascii="Avenir Next LT Pro" w:hAnsi="Avenir Next LT Pro" w:eastAsia="Avenir" w:cs="Avenir"/>
          <w:color w:val="000000"/>
          <w:sz w:val="22"/>
          <w:szCs w:val="22"/>
        </w:rPr>
        <w:t xml:space="preserve"> and how</w:t>
      </w:r>
      <w:r w:rsidR="00622A8A">
        <w:rPr>
          <w:rFonts w:ascii="Avenir Next LT Pro" w:hAnsi="Avenir Next LT Pro" w:eastAsia="Avenir" w:cs="Avenir"/>
          <w:color w:val="000000"/>
          <w:sz w:val="22"/>
          <w:szCs w:val="22"/>
        </w:rPr>
        <w:t xml:space="preserve"> can these solutions be scaled-up</w:t>
      </w:r>
      <w:r w:rsidRPr="009027FE">
        <w:rPr>
          <w:rFonts w:ascii="Avenir Next LT Pro" w:hAnsi="Avenir Next LT Pro" w:eastAsia="Avenir" w:cs="Avenir"/>
          <w:color w:val="000000"/>
          <w:sz w:val="22"/>
          <w:szCs w:val="22"/>
        </w:rPr>
        <w:t xml:space="preserve">? </w:t>
      </w:r>
    </w:p>
    <w:p w:rsidRPr="004A41E3" w:rsidR="00B82495" w:rsidP="00761AA3" w:rsidRDefault="00B82495" w14:paraId="2FDFFEDA" w14:textId="77777777">
      <w:pPr>
        <w:pBdr>
          <w:top w:val="nil"/>
          <w:left w:val="nil"/>
          <w:bottom w:val="nil"/>
          <w:right w:val="nil"/>
          <w:between w:val="nil"/>
        </w:pBdr>
        <w:spacing w:before="120"/>
        <w:rPr>
          <w:rFonts w:ascii="Avenir Next LT Pro" w:hAnsi="Avenir Next LT Pro"/>
          <w:color w:val="000000"/>
          <w:sz w:val="22"/>
          <w:szCs w:val="22"/>
        </w:rPr>
      </w:pPr>
    </w:p>
    <w:p w:rsidRPr="004A41E3" w:rsidR="00B82495" w:rsidP="00B82495" w:rsidRDefault="00B82495" w14:paraId="3F40BED2" w14:textId="77777777">
      <w:pPr>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Impacts</w:t>
      </w:r>
    </w:p>
    <w:p w:rsidRPr="004A41E3" w:rsidR="00B82495" w:rsidP="009027FE" w:rsidRDefault="00B82495" w14:paraId="31E55F06" w14:textId="669B92B9">
      <w:pPr>
        <w:numPr>
          <w:ilvl w:val="0"/>
          <w:numId w:val="24"/>
        </w:numPr>
        <w:pBdr>
          <w:top w:val="nil"/>
          <w:left w:val="nil"/>
          <w:bottom w:val="nil"/>
          <w:right w:val="nil"/>
          <w:between w:val="nil"/>
        </w:pBdr>
        <w:spacing w:before="120"/>
        <w:rPr>
          <w:rFonts w:ascii="Avenir Next LT Pro" w:hAnsi="Avenir Next LT Pro"/>
          <w:color w:val="000000"/>
          <w:sz w:val="22"/>
          <w:szCs w:val="22"/>
        </w:rPr>
      </w:pPr>
      <w:r w:rsidRPr="57A5D622" w:rsidR="00B82495">
        <w:rPr>
          <w:rFonts w:ascii="Avenir Next LT Pro" w:hAnsi="Avenir Next LT Pro" w:eastAsia="Avenir" w:cs="Avenir"/>
          <w:color w:val="000000" w:themeColor="text1" w:themeTint="FF" w:themeShade="FF"/>
          <w:sz w:val="22"/>
          <w:szCs w:val="22"/>
        </w:rPr>
        <w:t>What are the environmental, social, and financial effects of peatland protection</w:t>
      </w:r>
      <w:r w:rsidRPr="57A5D622" w:rsidR="003B610C">
        <w:rPr>
          <w:rFonts w:ascii="Avenir Next LT Pro" w:hAnsi="Avenir Next LT Pro" w:eastAsia="Avenir" w:cs="Avenir"/>
          <w:color w:val="000000" w:themeColor="text1" w:themeTint="FF" w:themeShade="FF"/>
          <w:sz w:val="22"/>
          <w:szCs w:val="22"/>
        </w:rPr>
        <w:t xml:space="preserve"> </w:t>
      </w:r>
      <w:r w:rsidRPr="57A5D622" w:rsidR="00A95BCF">
        <w:rPr>
          <w:rFonts w:ascii="Avenir Next LT Pro" w:hAnsi="Avenir Next LT Pro" w:eastAsia="Avenir" w:cs="Avenir"/>
          <w:color w:val="000000" w:themeColor="text1" w:themeTint="FF" w:themeShade="FF"/>
          <w:sz w:val="22"/>
          <w:szCs w:val="22"/>
        </w:rPr>
        <w:t>resulting from</w:t>
      </w:r>
      <w:r w:rsidRPr="57A5D622" w:rsidR="00CE2CF5">
        <w:rPr>
          <w:rFonts w:ascii="Avenir Next LT Pro" w:hAnsi="Avenir Next LT Pro" w:eastAsia="Avenir" w:cs="Avenir"/>
          <w:color w:val="000000" w:themeColor="text1" w:themeTint="FF" w:themeShade="FF"/>
          <w:sz w:val="22"/>
          <w:szCs w:val="22"/>
        </w:rPr>
        <w:t xml:space="preserve"> </w:t>
      </w:r>
      <w:r w:rsidRPr="57A5D622" w:rsidR="003B610C">
        <w:rPr>
          <w:rFonts w:ascii="Avenir Next LT Pro" w:hAnsi="Avenir Next LT Pro" w:eastAsia="Avenir" w:cs="Avenir"/>
          <w:color w:val="000000" w:themeColor="text1" w:themeTint="FF" w:themeShade="FF"/>
          <w:sz w:val="22"/>
          <w:szCs w:val="22"/>
        </w:rPr>
        <w:t>the CIF3 projects</w:t>
      </w:r>
      <w:r w:rsidRPr="57A5D622" w:rsidR="00B82495">
        <w:rPr>
          <w:rFonts w:ascii="Avenir Next LT Pro" w:hAnsi="Avenir Next LT Pro" w:eastAsia="Avenir" w:cs="Avenir"/>
          <w:color w:val="000000" w:themeColor="text1" w:themeTint="FF" w:themeShade="FF"/>
          <w:sz w:val="22"/>
          <w:szCs w:val="22"/>
        </w:rPr>
        <w:t>?</w:t>
      </w:r>
    </w:p>
    <w:p w:rsidRPr="004A41E3" w:rsidR="00B82495" w:rsidP="009027FE" w:rsidRDefault="00B82495" w14:paraId="5BE429B9" w14:textId="77777777">
      <w:pPr>
        <w:numPr>
          <w:ilvl w:val="0"/>
          <w:numId w:val="24"/>
        </w:num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eastAsia="Avenir" w:cs="Avenir"/>
          <w:color w:val="000000"/>
          <w:sz w:val="22"/>
          <w:szCs w:val="22"/>
        </w:rPr>
        <w:t xml:space="preserve">What key factors influence the success of the solutions e.g., geography, types of </w:t>
      </w:r>
      <w:proofErr w:type="gramStart"/>
      <w:r w:rsidRPr="004A41E3">
        <w:rPr>
          <w:rFonts w:ascii="Avenir Next LT Pro" w:hAnsi="Avenir Next LT Pro" w:eastAsia="Avenir" w:cs="Avenir"/>
          <w:color w:val="000000"/>
          <w:sz w:val="22"/>
          <w:szCs w:val="22"/>
        </w:rPr>
        <w:t>peatland</w:t>
      </w:r>
      <w:proofErr w:type="gramEnd"/>
      <w:r w:rsidRPr="004A41E3">
        <w:rPr>
          <w:rFonts w:ascii="Avenir Next LT Pro" w:hAnsi="Avenir Next LT Pro" w:eastAsia="Avenir" w:cs="Avenir"/>
          <w:color w:val="000000"/>
          <w:sz w:val="22"/>
          <w:szCs w:val="22"/>
        </w:rPr>
        <w:t xml:space="preserve"> etc.</w:t>
      </w:r>
    </w:p>
    <w:p w:rsidRPr="004A41E3" w:rsidR="00B82495" w:rsidP="009027FE" w:rsidRDefault="00B82495" w14:paraId="3173EE97" w14:textId="292B6589">
      <w:pPr>
        <w:numPr>
          <w:ilvl w:val="0"/>
          <w:numId w:val="24"/>
        </w:num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eastAsia="Avenir" w:cs="Avenir"/>
          <w:color w:val="000000"/>
          <w:sz w:val="22"/>
          <w:szCs w:val="22"/>
        </w:rPr>
        <w:t>How can we measure the reduction of CO</w:t>
      </w:r>
      <w:r w:rsidRPr="004A41E3">
        <w:rPr>
          <w:rFonts w:ascii="Avenir Next LT Pro" w:hAnsi="Avenir Next LT Pro" w:eastAsia="Avenir" w:cs="Avenir"/>
          <w:color w:val="000000"/>
          <w:sz w:val="22"/>
          <w:szCs w:val="22"/>
          <w:vertAlign w:val="subscript"/>
        </w:rPr>
        <w:t xml:space="preserve">2 </w:t>
      </w:r>
      <w:r w:rsidRPr="004A41E3">
        <w:rPr>
          <w:rFonts w:ascii="Avenir Next LT Pro" w:hAnsi="Avenir Next LT Pro" w:eastAsia="Avenir" w:cs="Avenir"/>
          <w:color w:val="000000"/>
          <w:sz w:val="22"/>
          <w:szCs w:val="22"/>
        </w:rPr>
        <w:t xml:space="preserve">emissions that the different CIF3 solutions deliver? </w:t>
      </w:r>
    </w:p>
    <w:p w:rsidRPr="004A41E3" w:rsidR="00350D5E" w:rsidP="009027FE" w:rsidRDefault="00350D5E" w14:paraId="357EA287" w14:textId="75CEC9DC">
      <w:pPr>
        <w:numPr>
          <w:ilvl w:val="0"/>
          <w:numId w:val="24"/>
        </w:num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color w:val="000000"/>
          <w:sz w:val="22"/>
          <w:szCs w:val="22"/>
        </w:rPr>
        <w:t>Are some/any of the solutions able to make a dent in improving the commercial food supply chain in the UK? If so, how? </w:t>
      </w:r>
    </w:p>
    <w:p w:rsidRPr="004A41E3" w:rsidR="00B82495" w:rsidP="00B82495" w:rsidRDefault="00B82495" w14:paraId="4794D2F3" w14:textId="77777777">
      <w:pPr>
        <w:pBdr>
          <w:top w:val="nil"/>
          <w:left w:val="nil"/>
          <w:bottom w:val="nil"/>
          <w:right w:val="nil"/>
          <w:between w:val="nil"/>
        </w:pBdr>
        <w:spacing w:before="120"/>
        <w:ind w:left="426"/>
        <w:rPr>
          <w:rFonts w:ascii="Avenir Next LT Pro" w:hAnsi="Avenir Next LT Pro"/>
          <w:color w:val="000000"/>
          <w:sz w:val="22"/>
          <w:szCs w:val="22"/>
        </w:rPr>
      </w:pPr>
    </w:p>
    <w:p w:rsidRPr="004A41E3" w:rsidR="00B82495" w:rsidP="00B82495" w:rsidRDefault="00B82495" w14:paraId="336D81AE" w14:textId="77777777">
      <w:p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color w:val="000000"/>
          <w:sz w:val="22"/>
          <w:szCs w:val="22"/>
        </w:rPr>
        <w:t>Barriers</w:t>
      </w:r>
    </w:p>
    <w:p w:rsidRPr="009027FE" w:rsidR="00B82495" w:rsidP="009027FE" w:rsidRDefault="00B82495" w14:paraId="0B14BC0B" w14:textId="77777777">
      <w:pPr>
        <w:pStyle w:val="ListParagraph"/>
        <w:numPr>
          <w:ilvl w:val="0"/>
          <w:numId w:val="25"/>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What are the barriers to peatland protection, and how do we overcome these?</w:t>
      </w:r>
    </w:p>
    <w:p w:rsidRPr="009027FE" w:rsidR="00B82495" w:rsidP="009027FE" w:rsidRDefault="00B82495" w14:paraId="357E9E94" w14:textId="77777777">
      <w:pPr>
        <w:pStyle w:val="ListParagraph"/>
        <w:numPr>
          <w:ilvl w:val="0"/>
          <w:numId w:val="25"/>
        </w:numPr>
        <w:pBdr>
          <w:top w:val="nil"/>
          <w:left w:val="nil"/>
          <w:bottom w:val="nil"/>
          <w:right w:val="nil"/>
          <w:between w:val="nil"/>
        </w:pBdr>
        <w:spacing w:before="120"/>
        <w:rPr>
          <w:rFonts w:ascii="Avenir Next LT Pro" w:hAnsi="Avenir Next LT Pro"/>
          <w:color w:val="000000"/>
          <w:sz w:val="22"/>
          <w:szCs w:val="22"/>
        </w:rPr>
      </w:pPr>
      <w:r w:rsidRPr="009027FE">
        <w:rPr>
          <w:rFonts w:ascii="Avenir Next LT Pro" w:hAnsi="Avenir Next LT Pro" w:eastAsia="Avenir" w:cs="Avenir"/>
          <w:color w:val="000000"/>
          <w:sz w:val="22"/>
          <w:szCs w:val="22"/>
        </w:rPr>
        <w:t>What are the barriers to changing value chains and consumer behaviour?</w:t>
      </w:r>
    </w:p>
    <w:p w:rsidRPr="004A41E3" w:rsidR="00B82495" w:rsidP="00B82495" w:rsidRDefault="00B82495" w14:paraId="55967087" w14:textId="77777777">
      <w:pPr>
        <w:pBdr>
          <w:top w:val="nil"/>
          <w:left w:val="nil"/>
          <w:bottom w:val="nil"/>
          <w:right w:val="nil"/>
          <w:between w:val="nil"/>
        </w:pBdr>
        <w:spacing w:before="120"/>
        <w:ind w:left="426"/>
        <w:rPr>
          <w:rFonts w:ascii="Avenir Next LT Pro" w:hAnsi="Avenir Next LT Pro" w:eastAsia="Avenir" w:cs="Avenir"/>
          <w:color w:val="000000"/>
          <w:sz w:val="22"/>
          <w:szCs w:val="22"/>
        </w:rPr>
      </w:pPr>
    </w:p>
    <w:p w:rsidRPr="004A41E3" w:rsidR="00B82495" w:rsidP="00B82495" w:rsidRDefault="00B82495" w14:paraId="0767BFF1" w14:textId="6941906E">
      <w:p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eastAsia="Avenir" w:cs="Avenir"/>
          <w:color w:val="000000"/>
          <w:sz w:val="22"/>
          <w:szCs w:val="22"/>
        </w:rPr>
        <w:t>Dissemination</w:t>
      </w:r>
      <w:r w:rsidR="001F30F7">
        <w:rPr>
          <w:rFonts w:ascii="Avenir Next LT Pro" w:hAnsi="Avenir Next LT Pro" w:eastAsia="Avenir" w:cs="Avenir"/>
          <w:color w:val="000000"/>
          <w:sz w:val="22"/>
          <w:szCs w:val="22"/>
        </w:rPr>
        <w:t xml:space="preserve"> and </w:t>
      </w:r>
      <w:r w:rsidR="002E7725">
        <w:rPr>
          <w:rFonts w:ascii="Avenir Next LT Pro" w:hAnsi="Avenir Next LT Pro" w:eastAsia="Avenir" w:cs="Avenir"/>
          <w:color w:val="000000"/>
          <w:sz w:val="22"/>
          <w:szCs w:val="22"/>
        </w:rPr>
        <w:t>engagement</w:t>
      </w:r>
    </w:p>
    <w:p w:rsidRPr="006659E0" w:rsidR="00B82495" w:rsidP="006659E0" w:rsidRDefault="00B82495" w14:paraId="231FAF8A" w14:textId="77777777">
      <w:pPr>
        <w:pStyle w:val="ListParagraph"/>
        <w:numPr>
          <w:ilvl w:val="0"/>
          <w:numId w:val="26"/>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hAnsi="Avenir Next LT Pro" w:eastAsia="Avenir" w:cs="Avenir"/>
          <w:color w:val="000000"/>
          <w:sz w:val="22"/>
          <w:szCs w:val="22"/>
        </w:rPr>
        <w:t>How can we create effective narratives and framing that support consumption change that protects peatland?</w:t>
      </w:r>
    </w:p>
    <w:p w:rsidRPr="006659E0" w:rsidR="00C722DE" w:rsidP="006659E0" w:rsidRDefault="00C1641D" w14:paraId="075A5BFB" w14:textId="5476AAE0">
      <w:pPr>
        <w:pStyle w:val="ListParagraph"/>
        <w:numPr>
          <w:ilvl w:val="0"/>
          <w:numId w:val="26"/>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hAnsi="Avenir Next LT Pro" w:eastAsia="Avenir" w:cs="Avenir"/>
          <w:color w:val="000000"/>
          <w:sz w:val="22"/>
          <w:szCs w:val="22"/>
        </w:rPr>
        <w:t>How can we change farmer</w:t>
      </w:r>
      <w:r w:rsidR="000055D2">
        <w:rPr>
          <w:rFonts w:ascii="Avenir Next LT Pro" w:hAnsi="Avenir Next LT Pro" w:eastAsia="Avenir" w:cs="Avenir"/>
          <w:color w:val="000000"/>
          <w:sz w:val="22"/>
          <w:szCs w:val="22"/>
        </w:rPr>
        <w:t>/</w:t>
      </w:r>
      <w:proofErr w:type="gramStart"/>
      <w:r w:rsidR="000055D2">
        <w:rPr>
          <w:rFonts w:ascii="Avenir Next LT Pro" w:hAnsi="Avenir Next LT Pro" w:eastAsia="Avenir" w:cs="Avenir"/>
          <w:color w:val="000000"/>
          <w:sz w:val="22"/>
          <w:szCs w:val="22"/>
        </w:rPr>
        <w:t>growers</w:t>
      </w:r>
      <w:proofErr w:type="gramEnd"/>
      <w:r w:rsidRPr="006659E0">
        <w:rPr>
          <w:rFonts w:ascii="Avenir Next LT Pro" w:hAnsi="Avenir Next LT Pro" w:eastAsia="Avenir" w:cs="Avenir"/>
          <w:color w:val="000000"/>
          <w:sz w:val="22"/>
          <w:szCs w:val="22"/>
        </w:rPr>
        <w:t xml:space="preserve"> behaviours to </w:t>
      </w:r>
      <w:r w:rsidR="000055D2">
        <w:rPr>
          <w:rFonts w:ascii="Avenir Next LT Pro" w:hAnsi="Avenir Next LT Pro" w:eastAsia="Avenir" w:cs="Avenir"/>
          <w:color w:val="000000"/>
          <w:sz w:val="22"/>
          <w:szCs w:val="22"/>
        </w:rPr>
        <w:t>adopt more sustainable practices that avoid damage to</w:t>
      </w:r>
      <w:r w:rsidRPr="006659E0">
        <w:rPr>
          <w:rFonts w:ascii="Avenir Next LT Pro" w:hAnsi="Avenir Next LT Pro" w:eastAsia="Avenir" w:cs="Avenir"/>
          <w:color w:val="000000"/>
          <w:sz w:val="22"/>
          <w:szCs w:val="22"/>
        </w:rPr>
        <w:t xml:space="preserve"> peat </w:t>
      </w:r>
      <w:r w:rsidR="000055D2">
        <w:rPr>
          <w:rFonts w:ascii="Avenir Next LT Pro" w:hAnsi="Avenir Next LT Pro" w:eastAsia="Avenir" w:cs="Avenir"/>
          <w:color w:val="000000"/>
          <w:sz w:val="22"/>
          <w:szCs w:val="22"/>
        </w:rPr>
        <w:t>soils</w:t>
      </w:r>
      <w:r w:rsidRPr="006659E0">
        <w:rPr>
          <w:rFonts w:ascii="Avenir Next LT Pro" w:hAnsi="Avenir Next LT Pro" w:eastAsia="Avenir" w:cs="Avenir"/>
          <w:color w:val="000000"/>
          <w:sz w:val="22"/>
          <w:szCs w:val="22"/>
        </w:rPr>
        <w:t>?</w:t>
      </w:r>
    </w:p>
    <w:p w:rsidRPr="006659E0" w:rsidR="00B82495" w:rsidP="006659E0" w:rsidRDefault="00B82495" w14:paraId="119DF6A3" w14:textId="25BF8E3D">
      <w:pPr>
        <w:pStyle w:val="ListParagraph"/>
        <w:numPr>
          <w:ilvl w:val="0"/>
          <w:numId w:val="26"/>
        </w:numPr>
        <w:pBdr>
          <w:top w:val="nil"/>
          <w:left w:val="nil"/>
          <w:bottom w:val="nil"/>
          <w:right w:val="nil"/>
          <w:between w:val="nil"/>
        </w:pBdr>
        <w:spacing w:before="120"/>
        <w:rPr>
          <w:rFonts w:ascii="Avenir Next LT Pro" w:hAnsi="Avenir Next LT Pro"/>
          <w:color w:val="000000"/>
          <w:sz w:val="22"/>
          <w:szCs w:val="22"/>
        </w:rPr>
      </w:pPr>
      <w:r w:rsidRPr="006659E0">
        <w:rPr>
          <w:rFonts w:ascii="Avenir Next LT Pro" w:hAnsi="Avenir Next LT Pro" w:eastAsia="Avenir" w:cs="Avenir"/>
          <w:color w:val="000000"/>
          <w:sz w:val="22"/>
          <w:szCs w:val="22"/>
        </w:rPr>
        <w:t xml:space="preserve">How have our funded partners </w:t>
      </w:r>
      <w:r w:rsidRPr="006659E0" w:rsidR="002E7725">
        <w:rPr>
          <w:rFonts w:ascii="Avenir Next LT Pro" w:hAnsi="Avenir Next LT Pro" w:eastAsia="Avenir" w:cs="Avenir"/>
          <w:color w:val="000000"/>
          <w:sz w:val="22"/>
          <w:szCs w:val="22"/>
        </w:rPr>
        <w:t>engaged</w:t>
      </w:r>
      <w:r w:rsidRPr="006659E0">
        <w:rPr>
          <w:rFonts w:ascii="Avenir Next LT Pro" w:hAnsi="Avenir Next LT Pro" w:eastAsia="Avenir" w:cs="Avenir"/>
          <w:color w:val="000000"/>
          <w:sz w:val="22"/>
          <w:szCs w:val="22"/>
        </w:rPr>
        <w:t xml:space="preserve"> different communities as part of scaling up their solutions? What have been their successes and challenges? Note: we expect each funded partner to define their community differently based on the focus of their project.</w:t>
      </w:r>
    </w:p>
    <w:p w:rsidRPr="004A41E3" w:rsidR="00B82495" w:rsidP="00B82495" w:rsidRDefault="00B82495" w14:paraId="740B72D9" w14:textId="77777777">
      <w:pPr>
        <w:pBdr>
          <w:top w:val="nil"/>
          <w:left w:val="nil"/>
          <w:bottom w:val="nil"/>
          <w:right w:val="nil"/>
          <w:between w:val="nil"/>
        </w:pBdr>
        <w:spacing w:before="120"/>
        <w:ind w:left="426"/>
        <w:rPr>
          <w:rFonts w:ascii="Avenir Next LT Pro" w:hAnsi="Avenir Next LT Pro" w:eastAsia="Avenir" w:cs="Avenir"/>
          <w:color w:val="000000"/>
          <w:sz w:val="22"/>
          <w:szCs w:val="22"/>
        </w:rPr>
      </w:pPr>
    </w:p>
    <w:p w:rsidRPr="004A41E3" w:rsidR="00B82495" w:rsidP="00FD5F12" w:rsidRDefault="00B82495" w14:paraId="5AFD581F" w14:textId="189BC30C">
      <w:pPr>
        <w:pBdr>
          <w:top w:val="nil"/>
          <w:left w:val="nil"/>
          <w:bottom w:val="nil"/>
          <w:right w:val="nil"/>
          <w:between w:val="nil"/>
        </w:pBdr>
        <w:spacing w:before="120"/>
        <w:rPr>
          <w:rFonts w:ascii="Avenir Next LT Pro" w:hAnsi="Avenir Next LT Pro"/>
          <w:color w:val="000000"/>
          <w:sz w:val="22"/>
          <w:szCs w:val="22"/>
        </w:rPr>
      </w:pPr>
      <w:r w:rsidRPr="004A41E3">
        <w:rPr>
          <w:rFonts w:ascii="Avenir Next LT Pro" w:hAnsi="Avenir Next LT Pro" w:eastAsia="Avenir" w:cs="Avenir"/>
          <w:color w:val="000000"/>
          <w:sz w:val="22"/>
          <w:szCs w:val="22"/>
        </w:rPr>
        <w:t>Legacy</w:t>
      </w:r>
    </w:p>
    <w:p w:rsidRPr="006659E0" w:rsidR="00B82495" w:rsidP="57A5D622" w:rsidRDefault="00B82495" w14:paraId="2188ACBC" w14:textId="098052BE">
      <w:pPr>
        <w:pStyle w:val="ListParagraph"/>
        <w:numPr>
          <w:ilvl w:val="0"/>
          <w:numId w:val="28"/>
        </w:numPr>
        <w:pBdr>
          <w:top w:val="nil" w:color="000000" w:sz="0" w:space="0"/>
          <w:left w:val="nil" w:color="000000" w:sz="0" w:space="0"/>
          <w:bottom w:val="nil" w:color="000000" w:sz="0" w:space="0"/>
          <w:right w:val="nil" w:color="000000" w:sz="0" w:space="0"/>
          <w:between w:val="nil" w:color="000000" w:sz="0" w:space="0"/>
        </w:pBdr>
        <w:spacing w:before="120"/>
        <w:rPr>
          <w:rFonts w:ascii="Avenir Next LT Pro" w:hAnsi="Avenir Next LT Pro"/>
          <w:color w:val="000000"/>
          <w:sz w:val="22"/>
          <w:szCs w:val="22"/>
        </w:rPr>
      </w:pPr>
      <w:r w:rsidRPr="57A5D622" w:rsidR="70AFD2F7">
        <w:rPr>
          <w:rFonts w:ascii="Avenir Next LT Pro" w:hAnsi="Avenir Next LT Pro" w:eastAsia="Avenir" w:cs="Avenir"/>
          <w:color w:val="000000" w:themeColor="text1" w:themeTint="FF" w:themeShade="FF"/>
          <w:sz w:val="22"/>
          <w:szCs w:val="22"/>
        </w:rPr>
        <w:t xml:space="preserve">What is the expected legacy of the projects? </w:t>
      </w:r>
    </w:p>
    <w:p w:rsidRPr="006659E0" w:rsidR="00B82495" w:rsidP="57A5D622" w:rsidRDefault="00B82495" w14:paraId="442A7D18" w14:textId="522EF5B8">
      <w:pPr>
        <w:pStyle w:val="ListParagraph"/>
        <w:numPr>
          <w:ilvl w:val="0"/>
          <w:numId w:val="28"/>
        </w:numPr>
        <w:pBdr>
          <w:top w:val="nil" w:color="000000" w:sz="0" w:space="0"/>
          <w:left w:val="nil" w:color="000000" w:sz="0" w:space="0"/>
          <w:bottom w:val="nil" w:color="000000" w:sz="0" w:space="0"/>
          <w:right w:val="nil" w:color="000000" w:sz="0" w:space="0"/>
          <w:between w:val="nil" w:color="000000" w:sz="0" w:space="0"/>
        </w:pBdr>
        <w:spacing w:before="120"/>
        <w:rPr>
          <w:rFonts w:ascii="Avenir Next LT Pro" w:hAnsi="Avenir Next LT Pro"/>
          <w:color w:val="000000"/>
          <w:sz w:val="22"/>
          <w:szCs w:val="22"/>
        </w:rPr>
      </w:pPr>
      <w:r w:rsidRPr="57A5D622" w:rsidR="00B82495">
        <w:rPr>
          <w:rFonts w:ascii="Avenir Next LT Pro" w:hAnsi="Avenir Next LT Pro" w:eastAsia="Avenir" w:cs="Avenir"/>
          <w:color w:val="000000" w:themeColor="text1" w:themeTint="FF" w:themeShade="FF"/>
          <w:sz w:val="22"/>
          <w:szCs w:val="22"/>
        </w:rPr>
        <w:t xml:space="preserve">What further support is needed to </w:t>
      </w:r>
      <w:r w:rsidRPr="57A5D622" w:rsidR="008463B3">
        <w:rPr>
          <w:rFonts w:ascii="Avenir Next LT Pro" w:hAnsi="Avenir Next LT Pro" w:eastAsia="Avenir" w:cs="Avenir"/>
          <w:color w:val="000000" w:themeColor="text1" w:themeTint="FF" w:themeShade="FF"/>
          <w:sz w:val="22"/>
          <w:szCs w:val="22"/>
        </w:rPr>
        <w:t>scale</w:t>
      </w:r>
      <w:r w:rsidRPr="57A5D622" w:rsidR="00B82495">
        <w:rPr>
          <w:rFonts w:ascii="Avenir Next LT Pro" w:hAnsi="Avenir Next LT Pro" w:eastAsia="Avenir" w:cs="Avenir"/>
          <w:color w:val="000000" w:themeColor="text1" w:themeTint="FF" w:themeShade="FF"/>
          <w:sz w:val="22"/>
          <w:szCs w:val="22"/>
        </w:rPr>
        <w:t xml:space="preserve"> up the solutions?</w:t>
      </w:r>
    </w:p>
    <w:p w:rsidRPr="006659E0" w:rsidR="00B82495" w:rsidP="006659E0" w:rsidRDefault="00B82495" w14:paraId="2D0DE7C6" w14:textId="77777777">
      <w:pPr>
        <w:pStyle w:val="ListParagraph"/>
        <w:numPr>
          <w:ilvl w:val="0"/>
          <w:numId w:val="28"/>
        </w:numPr>
        <w:pBdr>
          <w:top w:val="nil"/>
          <w:left w:val="nil"/>
          <w:bottom w:val="nil"/>
          <w:right w:val="nil"/>
          <w:between w:val="nil"/>
        </w:pBdr>
        <w:spacing w:before="120"/>
        <w:rPr>
          <w:rFonts w:ascii="Avenir Next LT Pro" w:hAnsi="Avenir Next LT Pro"/>
          <w:color w:val="000000"/>
          <w:sz w:val="22"/>
          <w:szCs w:val="22"/>
        </w:rPr>
      </w:pPr>
      <w:r w:rsidRPr="57A5D622" w:rsidR="00B82495">
        <w:rPr>
          <w:rFonts w:ascii="Avenir Next LT Pro" w:hAnsi="Avenir Next LT Pro" w:eastAsia="Avenir" w:cs="Avenir"/>
          <w:color w:val="000000" w:themeColor="text1" w:themeTint="FF" w:themeShade="FF"/>
          <w:sz w:val="22"/>
          <w:szCs w:val="22"/>
        </w:rPr>
        <w:t>What needs to happen following the end of the projects for the solutions to be adopted at a wider scale and taken up by the supply chain and become established practices?</w:t>
      </w:r>
    </w:p>
    <w:p w:rsidRPr="006659E0" w:rsidR="00BB53CF" w:rsidP="57A5D622" w:rsidRDefault="00B82495" w14:paraId="5F0D9E60" w14:textId="73A801F6" w14:noSpellErr="1">
      <w:pPr>
        <w:pStyle w:val="ListParagraph"/>
        <w:numPr>
          <w:ilvl w:val="0"/>
          <w:numId w:val="28"/>
        </w:numPr>
        <w:pBdr>
          <w:top w:val="nil" w:color="000000" w:sz="0" w:space="0"/>
          <w:left w:val="nil" w:color="000000" w:sz="0" w:space="0"/>
          <w:bottom w:val="nil" w:color="000000" w:sz="0" w:space="0"/>
          <w:right w:val="nil" w:color="000000" w:sz="0" w:space="0"/>
          <w:between w:val="nil" w:color="000000" w:sz="0" w:space="0"/>
        </w:pBdr>
        <w:spacing w:before="120"/>
        <w:rPr>
          <w:rFonts w:ascii="Avenir Next LT Pro" w:hAnsi="Avenir Next LT Pro"/>
          <w:color w:val="000000"/>
          <w:sz w:val="22"/>
          <w:szCs w:val="22"/>
        </w:rPr>
      </w:pPr>
      <w:r w:rsidRPr="57A5D622" w:rsidR="00B82495">
        <w:rPr>
          <w:rFonts w:ascii="Avenir Next LT Pro" w:hAnsi="Avenir Next LT Pro" w:eastAsia="Avenir" w:cs="Avenir"/>
          <w:color w:val="000000" w:themeColor="text1" w:themeTint="FF" w:themeShade="FF"/>
          <w:sz w:val="22"/>
          <w:szCs w:val="22"/>
        </w:rPr>
        <w:t>What funding practices have worked well and what could be improved from the Co-op Foundation’s funding practices (from application stage to delivery and closing the funding programme).</w:t>
      </w:r>
      <w:bookmarkEnd w:id="0"/>
    </w:p>
    <w:p w:rsidR="57A5D622" w:rsidP="57A5D622" w:rsidRDefault="57A5D622" w14:paraId="358A8278" w14:textId="1199940A">
      <w:pPr>
        <w:pStyle w:val="ListParagraph"/>
        <w:pBdr>
          <w:top w:val="nil" w:color="000000" w:sz="0" w:space="0"/>
          <w:left w:val="nil" w:color="000000" w:sz="0" w:space="0"/>
          <w:bottom w:val="nil" w:color="000000" w:sz="0" w:space="0"/>
          <w:right w:val="nil" w:color="000000" w:sz="0" w:space="0"/>
          <w:between w:val="nil" w:color="000000" w:sz="0" w:space="0"/>
        </w:pBdr>
        <w:spacing w:before="120"/>
        <w:ind w:left="786"/>
        <w:rPr>
          <w:rFonts w:ascii="Avenir Next LT Pro" w:hAnsi="Avenir Next LT Pro"/>
          <w:color w:val="000000" w:themeColor="text1" w:themeTint="FF" w:themeShade="FF"/>
          <w:sz w:val="22"/>
          <w:szCs w:val="22"/>
        </w:rPr>
      </w:pPr>
    </w:p>
    <w:p w:rsidRPr="004A41E3" w:rsidR="00BB53CF" w:rsidP="00962C8A" w:rsidRDefault="00962C8A" w14:paraId="2881AABC" w14:textId="7A50B70C">
      <w:pPr>
        <w:numPr>
          <w:ilvl w:val="0"/>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 xml:space="preserve">Scope of </w:t>
      </w:r>
      <w:r w:rsidRPr="004A41E3" w:rsidR="00F77AC1">
        <w:rPr>
          <w:rFonts w:ascii="Avenir Next LT Pro" w:hAnsi="Avenir Next LT Pro" w:eastAsia="Avenir" w:cs="Avenir"/>
          <w:b/>
          <w:color w:val="000000"/>
          <w:sz w:val="22"/>
          <w:szCs w:val="22"/>
        </w:rPr>
        <w:t>work</w:t>
      </w:r>
    </w:p>
    <w:p w:rsidRPr="004A41E3" w:rsidR="00BB53CF" w:rsidP="00962C8A" w:rsidRDefault="00962C8A" w14:paraId="117FAA51" w14:textId="4B08D3B3">
      <w:pPr>
        <w:pBdr>
          <w:top w:val="nil"/>
          <w:left w:val="nil"/>
          <w:bottom w:val="nil"/>
          <w:right w:val="nil"/>
          <w:between w:val="nil"/>
        </w:pBd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 encourage </w:t>
      </w:r>
      <w:r w:rsidRPr="004A41E3" w:rsidR="00582806">
        <w:rPr>
          <w:rFonts w:ascii="Avenir Next LT Pro" w:hAnsi="Avenir Next LT Pro" w:eastAsia="Avenir" w:cs="Avenir"/>
          <w:color w:val="000000"/>
          <w:sz w:val="22"/>
          <w:szCs w:val="22"/>
        </w:rPr>
        <w:t>bidding providers</w:t>
      </w:r>
      <w:r w:rsidRPr="004A41E3">
        <w:rPr>
          <w:rFonts w:ascii="Avenir Next LT Pro" w:hAnsi="Avenir Next LT Pro" w:eastAsia="Avenir" w:cs="Avenir"/>
          <w:color w:val="000000"/>
          <w:sz w:val="22"/>
          <w:szCs w:val="22"/>
        </w:rPr>
        <w:t xml:space="preserve"> to suggest appropriate and innovative ways in their proposals to undertake this work and we also expect the expert to co-create the final methodology for learning and assessing the impact of CIF3 in collaboration with our funded partners. We acknowledge that the choice of methodology and level of depth of the learning and evaluation work is expected to be influenced by the available budget and timeline.</w:t>
      </w:r>
    </w:p>
    <w:p w:rsidRPr="004A41E3" w:rsidR="00BB53CF" w:rsidRDefault="00BB53CF" w14:paraId="69B5ABDB" w14:textId="77777777">
      <w:pPr>
        <w:pBdr>
          <w:top w:val="nil"/>
          <w:left w:val="nil"/>
          <w:bottom w:val="nil"/>
          <w:right w:val="nil"/>
          <w:between w:val="nil"/>
        </w:pBdr>
        <w:ind w:left="720" w:hanging="360"/>
        <w:rPr>
          <w:rFonts w:ascii="Avenir Next LT Pro" w:hAnsi="Avenir Next LT Pro" w:eastAsia="Avenir" w:cs="Avenir"/>
          <w:color w:val="000000"/>
          <w:sz w:val="22"/>
          <w:szCs w:val="22"/>
        </w:rPr>
      </w:pPr>
    </w:p>
    <w:p w:rsidRPr="004A41E3" w:rsidR="00BB53CF" w:rsidP="00CF28A9" w:rsidRDefault="00962C8A" w14:paraId="798EE6DE" w14:textId="2CAE5D3C">
      <w:pPr>
        <w:pBdr>
          <w:top w:val="nil"/>
          <w:left w:val="nil"/>
          <w:bottom w:val="nil"/>
          <w:right w:val="nil"/>
          <w:between w:val="nil"/>
        </w:pBdr>
        <w:ind w:left="284" w:hanging="284"/>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In this section, we articulate some of the activities this work may involve</w:t>
      </w:r>
      <w:r w:rsidRPr="004A41E3" w:rsidR="00AB4103">
        <w:rPr>
          <w:rFonts w:ascii="Avenir Next LT Pro" w:hAnsi="Avenir Next LT Pro" w:eastAsia="Avenir" w:cs="Avenir"/>
          <w:color w:val="000000"/>
          <w:sz w:val="22"/>
          <w:szCs w:val="22"/>
        </w:rPr>
        <w:t>:</w:t>
      </w:r>
      <w:r w:rsidRPr="004A41E3">
        <w:rPr>
          <w:rFonts w:ascii="Avenir Next LT Pro" w:hAnsi="Avenir Next LT Pro" w:eastAsia="Avenir" w:cs="Avenir"/>
          <w:color w:val="000000"/>
          <w:sz w:val="22"/>
          <w:szCs w:val="22"/>
        </w:rPr>
        <w:t xml:space="preserve"> </w:t>
      </w:r>
    </w:p>
    <w:p w:rsidRPr="004A41E3" w:rsidR="00775FAB" w:rsidP="00CF28A9" w:rsidRDefault="00775FAB" w14:paraId="3BF125B3" w14:textId="77777777">
      <w:pPr>
        <w:pBdr>
          <w:top w:val="nil"/>
          <w:left w:val="nil"/>
          <w:bottom w:val="nil"/>
          <w:right w:val="nil"/>
          <w:between w:val="nil"/>
        </w:pBdr>
        <w:ind w:left="284" w:hanging="284"/>
        <w:rPr>
          <w:rFonts w:ascii="Avenir Next LT Pro" w:hAnsi="Avenir Next LT Pro" w:eastAsia="Avenir" w:cs="Avenir"/>
          <w:color w:val="000000"/>
          <w:sz w:val="22"/>
          <w:szCs w:val="22"/>
        </w:rPr>
      </w:pPr>
    </w:p>
    <w:p w:rsidRPr="006659E0" w:rsidR="00BB53CF" w:rsidP="006659E0" w:rsidRDefault="00962C8A" w14:paraId="7A3BCB94" w14:textId="79294CD4">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hAnsi="Avenir Next LT Pro" w:eastAsia="Avenir" w:cs="Avenir"/>
          <w:color w:val="000000"/>
          <w:sz w:val="22"/>
          <w:szCs w:val="22"/>
        </w:rPr>
        <w:t>Conduct</w:t>
      </w:r>
      <w:r w:rsidRPr="006659E0" w:rsidR="00760808">
        <w:rPr>
          <w:rFonts w:ascii="Avenir Next LT Pro" w:hAnsi="Avenir Next LT Pro" w:eastAsia="Avenir" w:cs="Avenir"/>
          <w:color w:val="000000"/>
          <w:sz w:val="22"/>
          <w:szCs w:val="22"/>
        </w:rPr>
        <w:t>ing</w:t>
      </w:r>
      <w:r w:rsidRPr="006659E0">
        <w:rPr>
          <w:rFonts w:ascii="Avenir Next LT Pro" w:hAnsi="Avenir Next LT Pro" w:eastAsia="Avenir" w:cs="Avenir"/>
          <w:color w:val="000000"/>
          <w:sz w:val="22"/>
          <w:szCs w:val="22"/>
        </w:rPr>
        <w:t xml:space="preserve"> site visits to observe the practices and interview</w:t>
      </w:r>
      <w:r w:rsidRPr="006659E0" w:rsidR="00760808">
        <w:rPr>
          <w:rFonts w:ascii="Avenir Next LT Pro" w:hAnsi="Avenir Next LT Pro" w:eastAsia="Avenir" w:cs="Avenir"/>
          <w:color w:val="000000"/>
          <w:sz w:val="22"/>
          <w:szCs w:val="22"/>
        </w:rPr>
        <w:t>ing</w:t>
      </w:r>
      <w:r w:rsidRPr="006659E0">
        <w:rPr>
          <w:rFonts w:ascii="Avenir Next LT Pro" w:hAnsi="Avenir Next LT Pro" w:eastAsia="Avenir" w:cs="Avenir"/>
          <w:color w:val="000000"/>
          <w:sz w:val="22"/>
          <w:szCs w:val="22"/>
        </w:rPr>
        <w:t xml:space="preserve"> our funded partners</w:t>
      </w:r>
      <w:r w:rsidRPr="006659E0" w:rsidR="00F77AC1">
        <w:rPr>
          <w:rFonts w:ascii="Avenir Next LT Pro" w:hAnsi="Avenir Next LT Pro" w:eastAsia="Avenir" w:cs="Avenir"/>
          <w:color w:val="000000"/>
          <w:sz w:val="22"/>
          <w:szCs w:val="22"/>
        </w:rPr>
        <w:t xml:space="preserve"> face-to-face</w:t>
      </w:r>
      <w:r w:rsidRPr="006659E0">
        <w:rPr>
          <w:rFonts w:ascii="Avenir Next LT Pro" w:hAnsi="Avenir Next LT Pro" w:eastAsia="Avenir" w:cs="Avenir"/>
          <w:color w:val="000000"/>
          <w:sz w:val="22"/>
          <w:szCs w:val="22"/>
        </w:rPr>
        <w:t>.</w:t>
      </w:r>
    </w:p>
    <w:p w:rsidRPr="006659E0" w:rsidR="00BB53CF" w:rsidP="006659E0" w:rsidRDefault="00962C8A" w14:paraId="62FDF38F" w14:textId="73C60000">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hAnsi="Avenir Next LT Pro" w:eastAsia="Avenir" w:cs="Avenir"/>
          <w:color w:val="000000"/>
          <w:sz w:val="22"/>
          <w:szCs w:val="22"/>
        </w:rPr>
        <w:t>Engag</w:t>
      </w:r>
      <w:r w:rsidRPr="006659E0" w:rsidR="00760808">
        <w:rPr>
          <w:rFonts w:ascii="Avenir Next LT Pro" w:hAnsi="Avenir Next LT Pro" w:eastAsia="Avenir" w:cs="Avenir"/>
          <w:color w:val="000000"/>
          <w:sz w:val="22"/>
          <w:szCs w:val="22"/>
        </w:rPr>
        <w:t>ing</w:t>
      </w:r>
      <w:r w:rsidRPr="006659E0">
        <w:rPr>
          <w:rFonts w:ascii="Avenir Next LT Pro" w:hAnsi="Avenir Next LT Pro" w:eastAsia="Avenir" w:cs="Avenir"/>
          <w:color w:val="000000"/>
          <w:sz w:val="22"/>
          <w:szCs w:val="22"/>
        </w:rPr>
        <w:t xml:space="preserve"> our funded partners in the CIF3 learning and evaluation activities in a way that does</w:t>
      </w:r>
      <w:r w:rsidRPr="006659E0" w:rsidR="00F77AC1">
        <w:rPr>
          <w:rFonts w:ascii="Avenir Next LT Pro" w:hAnsi="Avenir Next LT Pro" w:eastAsia="Avenir" w:cs="Avenir"/>
          <w:color w:val="000000"/>
          <w:sz w:val="22"/>
          <w:szCs w:val="22"/>
        </w:rPr>
        <w:t xml:space="preserve"> not</w:t>
      </w:r>
      <w:r w:rsidRPr="006659E0">
        <w:rPr>
          <w:rFonts w:ascii="Avenir Next LT Pro" w:hAnsi="Avenir Next LT Pro" w:eastAsia="Avenir" w:cs="Avenir"/>
          <w:color w:val="000000"/>
          <w:sz w:val="22"/>
          <w:szCs w:val="22"/>
        </w:rPr>
        <w:t xml:space="preserve"> divert them from their project delivery and is proportionate to the level of funding and scope of their project.</w:t>
      </w:r>
    </w:p>
    <w:p w:rsidRPr="006659E0" w:rsidR="00BB53CF" w:rsidP="006659E0" w:rsidRDefault="00962C8A" w14:paraId="4375AC76" w14:textId="1A51DD36">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hAnsi="Avenir Next LT Pro" w:eastAsia="Avenir" w:cs="Avenir"/>
          <w:color w:val="000000"/>
          <w:sz w:val="22"/>
          <w:szCs w:val="22"/>
        </w:rPr>
        <w:t>Adopt</w:t>
      </w:r>
      <w:r w:rsidRPr="006659E0" w:rsidR="00760808">
        <w:rPr>
          <w:rFonts w:ascii="Avenir Next LT Pro" w:hAnsi="Avenir Next LT Pro" w:eastAsia="Avenir" w:cs="Avenir"/>
          <w:color w:val="000000"/>
          <w:sz w:val="22"/>
          <w:szCs w:val="22"/>
        </w:rPr>
        <w:t>ing</w:t>
      </w:r>
      <w:r w:rsidRPr="006659E0">
        <w:rPr>
          <w:rFonts w:ascii="Avenir Next LT Pro" w:hAnsi="Avenir Next LT Pro" w:eastAsia="Avenir" w:cs="Avenir"/>
          <w:color w:val="000000"/>
          <w:sz w:val="22"/>
          <w:szCs w:val="22"/>
        </w:rPr>
        <w:t xml:space="preserve"> a mixed method approach that combines collecting and analysing quantitative and qualitative data.</w:t>
      </w:r>
    </w:p>
    <w:p w:rsidRPr="006659E0" w:rsidR="00BB53CF" w:rsidP="006659E0" w:rsidRDefault="00962C8A" w14:paraId="1465F9D8" w14:textId="06F53E9F">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hAnsi="Avenir Next LT Pro" w:eastAsia="Avenir" w:cs="Avenir"/>
          <w:color w:val="000000"/>
          <w:sz w:val="22"/>
          <w:szCs w:val="22"/>
        </w:rPr>
        <w:t>Adopt</w:t>
      </w:r>
      <w:r w:rsidRPr="006659E0" w:rsidR="00760808">
        <w:rPr>
          <w:rFonts w:ascii="Avenir Next LT Pro" w:hAnsi="Avenir Next LT Pro" w:eastAsia="Avenir" w:cs="Avenir"/>
          <w:color w:val="000000"/>
          <w:sz w:val="22"/>
          <w:szCs w:val="22"/>
        </w:rPr>
        <w:t>ing</w:t>
      </w:r>
      <w:r w:rsidRPr="006659E0">
        <w:rPr>
          <w:rFonts w:ascii="Avenir Next LT Pro" w:hAnsi="Avenir Next LT Pro" w:eastAsia="Avenir" w:cs="Avenir"/>
          <w:color w:val="000000"/>
          <w:sz w:val="22"/>
          <w:szCs w:val="22"/>
        </w:rPr>
        <w:t xml:space="preserve"> methods based on best practice.</w:t>
      </w:r>
    </w:p>
    <w:p w:rsidRPr="006659E0" w:rsidR="00BB53CF" w:rsidP="006659E0" w:rsidRDefault="00962C8A" w14:paraId="272E982E" w14:textId="0DFB07C6">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hAnsi="Avenir Next LT Pro" w:eastAsia="Avenir" w:cs="Avenir"/>
          <w:color w:val="000000"/>
          <w:sz w:val="22"/>
          <w:szCs w:val="22"/>
        </w:rPr>
        <w:t>Organis</w:t>
      </w:r>
      <w:r w:rsidRPr="006659E0" w:rsidR="00760808">
        <w:rPr>
          <w:rFonts w:ascii="Avenir Next LT Pro" w:hAnsi="Avenir Next LT Pro" w:eastAsia="Avenir" w:cs="Avenir"/>
          <w:color w:val="000000"/>
          <w:sz w:val="22"/>
          <w:szCs w:val="22"/>
        </w:rPr>
        <w:t>ing</w:t>
      </w:r>
      <w:r w:rsidRPr="006659E0">
        <w:rPr>
          <w:rFonts w:ascii="Avenir Next LT Pro" w:hAnsi="Avenir Next LT Pro" w:eastAsia="Avenir" w:cs="Avenir"/>
          <w:color w:val="000000"/>
          <w:sz w:val="22"/>
          <w:szCs w:val="22"/>
        </w:rPr>
        <w:t xml:space="preserve"> opportunities (face to face and online) for the funded partners to come together, learn from each other and network.</w:t>
      </w:r>
    </w:p>
    <w:p w:rsidRPr="006659E0" w:rsidR="00BB53CF" w:rsidP="006659E0" w:rsidRDefault="00962C8A" w14:paraId="4190E5D7" w14:textId="7D4892B9">
      <w:pPr>
        <w:pStyle w:val="ListParagraph"/>
        <w:numPr>
          <w:ilvl w:val="0"/>
          <w:numId w:val="29"/>
        </w:numPr>
        <w:pBdr>
          <w:top w:val="nil"/>
          <w:left w:val="nil"/>
          <w:bottom w:val="nil"/>
          <w:right w:val="nil"/>
          <w:between w:val="nil"/>
        </w:pBdr>
        <w:rPr>
          <w:rFonts w:ascii="Avenir Next LT Pro" w:hAnsi="Avenir Next LT Pro"/>
          <w:color w:val="000000"/>
          <w:sz w:val="22"/>
          <w:szCs w:val="22"/>
        </w:rPr>
      </w:pPr>
      <w:r w:rsidRPr="006659E0">
        <w:rPr>
          <w:rFonts w:ascii="Avenir Next LT Pro" w:hAnsi="Avenir Next LT Pro" w:eastAsia="Avenir" w:cs="Avenir"/>
          <w:color w:val="000000"/>
          <w:sz w:val="22"/>
          <w:szCs w:val="22"/>
        </w:rPr>
        <w:t>Identify</w:t>
      </w:r>
      <w:r w:rsidRPr="006659E0" w:rsidR="00760808">
        <w:rPr>
          <w:rFonts w:ascii="Avenir Next LT Pro" w:hAnsi="Avenir Next LT Pro" w:eastAsia="Avenir" w:cs="Avenir"/>
          <w:color w:val="000000"/>
          <w:sz w:val="22"/>
          <w:szCs w:val="22"/>
        </w:rPr>
        <w:t>ing</w:t>
      </w:r>
      <w:r w:rsidRPr="006659E0">
        <w:rPr>
          <w:rFonts w:ascii="Avenir Next LT Pro" w:hAnsi="Avenir Next LT Pro" w:eastAsia="Avenir" w:cs="Avenir"/>
          <w:color w:val="000000"/>
          <w:sz w:val="22"/>
          <w:szCs w:val="22"/>
        </w:rPr>
        <w:t xml:space="preserve"> opportunities for funded partners and the Co-op Foundation to share learning from CIF3 externally e.g. through networks, </w:t>
      </w:r>
      <w:proofErr w:type="gramStart"/>
      <w:r w:rsidRPr="006659E0">
        <w:rPr>
          <w:rFonts w:ascii="Avenir Next LT Pro" w:hAnsi="Avenir Next LT Pro" w:eastAsia="Avenir" w:cs="Avenir"/>
          <w:color w:val="000000"/>
          <w:sz w:val="22"/>
          <w:szCs w:val="22"/>
        </w:rPr>
        <w:t>platforms</w:t>
      </w:r>
      <w:proofErr w:type="gramEnd"/>
      <w:r w:rsidRPr="006659E0">
        <w:rPr>
          <w:rFonts w:ascii="Avenir Next LT Pro" w:hAnsi="Avenir Next LT Pro" w:eastAsia="Avenir" w:cs="Avenir"/>
          <w:color w:val="000000"/>
          <w:sz w:val="22"/>
          <w:szCs w:val="22"/>
        </w:rPr>
        <w:t xml:space="preserve"> and events.</w:t>
      </w:r>
    </w:p>
    <w:p w:rsidRPr="004A41E3" w:rsidR="00BB53CF" w:rsidRDefault="00BB53CF" w14:paraId="6ECE4DBB" w14:textId="77777777">
      <w:pPr>
        <w:pBdr>
          <w:top w:val="nil"/>
          <w:left w:val="nil"/>
          <w:bottom w:val="nil"/>
          <w:right w:val="nil"/>
          <w:between w:val="nil"/>
        </w:pBdr>
        <w:ind w:left="720" w:hanging="360"/>
        <w:rPr>
          <w:rFonts w:ascii="Avenir Next LT Pro" w:hAnsi="Avenir Next LT Pro" w:eastAsia="Avenir" w:cs="Avenir"/>
          <w:color w:val="000000"/>
          <w:sz w:val="22"/>
          <w:szCs w:val="22"/>
        </w:rPr>
      </w:pPr>
    </w:p>
    <w:p w:rsidRPr="004A41E3" w:rsidR="00BB53CF" w:rsidRDefault="00962C8A" w14:paraId="7B88FCF6" w14:textId="77777777">
      <w:pPr>
        <w:spacing w:before="120"/>
        <w:rPr>
          <w:rFonts w:ascii="Avenir Next LT Pro" w:hAnsi="Avenir Next LT Pro" w:eastAsia="Avenir" w:cs="Avenir"/>
          <w:sz w:val="22"/>
          <w:szCs w:val="22"/>
        </w:rPr>
      </w:pPr>
      <w:r w:rsidRPr="004A41E3">
        <w:rPr>
          <w:rFonts w:ascii="Avenir Next LT Pro" w:hAnsi="Avenir Next LT Pro" w:eastAsia="Avenir" w:cs="Avenir"/>
          <w:sz w:val="22"/>
          <w:szCs w:val="22"/>
        </w:rPr>
        <w:t xml:space="preserve">Partners have been advised to dedicate 5% of their funding to learning and evaluation activities as a recognition of the staff time and resources these activities require. Some partners have more capacity and skills than others in measuring the impact of their project and learning and reflection. </w:t>
      </w:r>
      <w:proofErr w:type="gramStart"/>
      <w:r w:rsidRPr="004A41E3">
        <w:rPr>
          <w:rFonts w:ascii="Avenir Next LT Pro" w:hAnsi="Avenir Next LT Pro" w:eastAsia="Avenir" w:cs="Avenir"/>
          <w:sz w:val="22"/>
          <w:szCs w:val="22"/>
        </w:rPr>
        <w:t>All of</w:t>
      </w:r>
      <w:proofErr w:type="gramEnd"/>
      <w:r w:rsidRPr="004A41E3">
        <w:rPr>
          <w:rFonts w:ascii="Avenir Next LT Pro" w:hAnsi="Avenir Next LT Pro" w:eastAsia="Avenir" w:cs="Avenir"/>
          <w:sz w:val="22"/>
          <w:szCs w:val="22"/>
        </w:rPr>
        <w:t xml:space="preserve"> our funded partners have indicated that they have plans to evidence the impact of their individual projects. The expert will be a helpful resource for all projects to draw on to support their critical reflection and learning.</w:t>
      </w:r>
    </w:p>
    <w:p w:rsidRPr="004A41E3" w:rsidR="00BB53CF" w:rsidRDefault="00BB53CF" w14:paraId="515D5749" w14:textId="77777777">
      <w:pPr>
        <w:spacing w:before="120"/>
        <w:rPr>
          <w:rFonts w:ascii="Avenir Next LT Pro" w:hAnsi="Avenir Next LT Pro" w:eastAsia="Avenir" w:cs="Avenir"/>
          <w:sz w:val="22"/>
          <w:szCs w:val="22"/>
        </w:rPr>
      </w:pPr>
    </w:p>
    <w:p w:rsidRPr="004A41E3" w:rsidR="00BB53CF" w:rsidRDefault="00F77AC1" w14:paraId="04EA7758" w14:textId="0A629B42">
      <w:pPr>
        <w:numPr>
          <w:ilvl w:val="1"/>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Provider requirements</w:t>
      </w:r>
    </w:p>
    <w:p w:rsidRPr="004A41E3" w:rsidR="00BB53CF" w:rsidP="00CF28A9" w:rsidRDefault="00F77AC1" w14:paraId="0C5A53DF" w14:textId="7C10A0CB">
      <w:pPr>
        <w:pBdr>
          <w:top w:val="nil"/>
          <w:left w:val="nil"/>
          <w:bottom w:val="nil"/>
          <w:right w:val="nil"/>
          <w:between w:val="nil"/>
        </w:pBd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Successful bidding providers should have: </w:t>
      </w:r>
    </w:p>
    <w:p w:rsidRPr="00B62D8B" w:rsidR="00BB53CF" w:rsidP="00B62D8B" w:rsidRDefault="00CD510F" w14:paraId="00504711" w14:textId="63C05705">
      <w:pPr>
        <w:pStyle w:val="ListParagraph"/>
        <w:numPr>
          <w:ilvl w:val="0"/>
          <w:numId w:val="30"/>
        </w:numPr>
        <w:pBdr>
          <w:top w:val="nil"/>
          <w:left w:val="nil"/>
          <w:bottom w:val="nil"/>
          <w:right w:val="nil"/>
          <w:between w:val="nil"/>
        </w:pBdr>
        <w:spacing w:after="60" w:line="276" w:lineRule="auto"/>
        <w:rPr>
          <w:rFonts w:ascii="Avenir Next LT Pro" w:hAnsi="Avenir Next LT Pro"/>
          <w:color w:val="000000"/>
          <w:sz w:val="22"/>
          <w:szCs w:val="22"/>
        </w:rPr>
      </w:pPr>
      <w:r w:rsidRPr="00B62D8B">
        <w:rPr>
          <w:rFonts w:ascii="Avenir Next LT Pro" w:hAnsi="Avenir Next LT Pro" w:eastAsia="Avenir" w:cs="Avenir"/>
          <w:color w:val="000000"/>
          <w:sz w:val="22"/>
          <w:szCs w:val="22"/>
        </w:rPr>
        <w:t xml:space="preserve">Research and evaluation expertise in peat conservation and restoration, sustainable techniques for growing food crops on peat soils e.g., </w:t>
      </w:r>
      <w:proofErr w:type="spellStart"/>
      <w:r w:rsidRPr="00B62D8B">
        <w:rPr>
          <w:rFonts w:ascii="Avenir Next LT Pro" w:hAnsi="Avenir Next LT Pro" w:eastAsia="Avenir" w:cs="Avenir"/>
          <w:color w:val="000000"/>
          <w:sz w:val="22"/>
          <w:szCs w:val="22"/>
        </w:rPr>
        <w:t>paludiculture</w:t>
      </w:r>
      <w:proofErr w:type="spellEnd"/>
      <w:r w:rsidRPr="00B62D8B">
        <w:rPr>
          <w:rFonts w:ascii="Avenir Next LT Pro" w:hAnsi="Avenir Next LT Pro" w:eastAsia="Avenir" w:cs="Avenir"/>
          <w:color w:val="000000"/>
          <w:sz w:val="22"/>
          <w:szCs w:val="22"/>
        </w:rPr>
        <w:t>, alternatives to the use of peat e.g., vermiculture, using algae as fertiliser.</w:t>
      </w:r>
    </w:p>
    <w:p w:rsidRPr="00B62D8B" w:rsidR="00BB53CF" w:rsidP="00B62D8B" w:rsidRDefault="00CD510F" w14:paraId="22C2FB5E" w14:textId="7F4926E2">
      <w:pPr>
        <w:pStyle w:val="ListParagraph"/>
        <w:numPr>
          <w:ilvl w:val="0"/>
          <w:numId w:val="30"/>
        </w:numPr>
        <w:pBdr>
          <w:top w:val="nil"/>
          <w:left w:val="nil"/>
          <w:bottom w:val="nil"/>
          <w:right w:val="nil"/>
          <w:between w:val="nil"/>
        </w:pBdr>
        <w:spacing w:after="60" w:line="276" w:lineRule="auto"/>
        <w:rPr>
          <w:rFonts w:ascii="Avenir Next LT Pro" w:hAnsi="Avenir Next LT Pro"/>
          <w:color w:val="000000"/>
          <w:sz w:val="22"/>
          <w:szCs w:val="22"/>
        </w:rPr>
      </w:pPr>
      <w:r w:rsidRPr="00B62D8B">
        <w:rPr>
          <w:rFonts w:ascii="Avenir Next LT Pro" w:hAnsi="Avenir Next LT Pro" w:eastAsia="Avenir" w:cs="Avenir"/>
          <w:color w:val="000000"/>
          <w:sz w:val="22"/>
          <w:szCs w:val="22"/>
        </w:rPr>
        <w:t xml:space="preserve">Knowledge and understanding of approaches, </w:t>
      </w:r>
      <w:proofErr w:type="gramStart"/>
      <w:r w:rsidRPr="00B62D8B">
        <w:rPr>
          <w:rFonts w:ascii="Avenir Next LT Pro" w:hAnsi="Avenir Next LT Pro" w:eastAsia="Avenir" w:cs="Avenir"/>
          <w:color w:val="000000"/>
          <w:sz w:val="22"/>
          <w:szCs w:val="22"/>
        </w:rPr>
        <w:t>barriers</w:t>
      </w:r>
      <w:proofErr w:type="gramEnd"/>
      <w:r w:rsidRPr="00B62D8B">
        <w:rPr>
          <w:rFonts w:ascii="Avenir Next LT Pro" w:hAnsi="Avenir Next LT Pro" w:eastAsia="Avenir" w:cs="Avenir"/>
          <w:color w:val="000000"/>
          <w:sz w:val="22"/>
          <w:szCs w:val="22"/>
        </w:rPr>
        <w:t xml:space="preserve"> and enablers </w:t>
      </w:r>
      <w:r w:rsidRPr="00B62D8B" w:rsidR="003A5C5C">
        <w:rPr>
          <w:rFonts w:ascii="Avenir Next LT Pro" w:hAnsi="Avenir Next LT Pro" w:eastAsia="Avenir" w:cs="Avenir"/>
          <w:color w:val="000000"/>
          <w:sz w:val="22"/>
          <w:szCs w:val="22"/>
        </w:rPr>
        <w:t>of</w:t>
      </w:r>
      <w:r w:rsidRPr="00B62D8B">
        <w:rPr>
          <w:rFonts w:ascii="Avenir Next LT Pro" w:hAnsi="Avenir Next LT Pro" w:eastAsia="Avenir" w:cs="Avenir"/>
          <w:color w:val="000000"/>
          <w:sz w:val="22"/>
          <w:szCs w:val="22"/>
        </w:rPr>
        <w:t xml:space="preserve"> innovation in farming. </w:t>
      </w:r>
    </w:p>
    <w:p w:rsidRPr="00B62D8B" w:rsidR="00BB53CF" w:rsidP="00B62D8B" w:rsidRDefault="00CD510F" w14:paraId="2D3214BA" w14:textId="3465A1BD">
      <w:pPr>
        <w:pStyle w:val="ListParagraph"/>
        <w:numPr>
          <w:ilvl w:val="0"/>
          <w:numId w:val="30"/>
        </w:numPr>
        <w:pBdr>
          <w:top w:val="nil"/>
          <w:left w:val="nil"/>
          <w:bottom w:val="nil"/>
          <w:right w:val="nil"/>
          <w:between w:val="nil"/>
        </w:pBdr>
        <w:spacing w:after="60" w:line="276" w:lineRule="auto"/>
        <w:rPr>
          <w:rFonts w:ascii="Avenir Next LT Pro" w:hAnsi="Avenir Next LT Pro"/>
          <w:color w:val="000000"/>
          <w:sz w:val="22"/>
          <w:szCs w:val="22"/>
        </w:rPr>
      </w:pPr>
      <w:r w:rsidRPr="00B62D8B">
        <w:rPr>
          <w:rFonts w:ascii="Avenir Next LT Pro" w:hAnsi="Avenir Next LT Pro" w:eastAsia="Avenir" w:cs="Avenir"/>
          <w:color w:val="000000"/>
          <w:sz w:val="22"/>
          <w:szCs w:val="22"/>
        </w:rPr>
        <w:t>Facilitation skills.</w:t>
      </w:r>
    </w:p>
    <w:p w:rsidRPr="00B62D8B" w:rsidR="00BB53CF" w:rsidP="00B62D8B" w:rsidRDefault="00CD510F" w14:paraId="7551E1AF" w14:textId="39FAB03E">
      <w:pPr>
        <w:pStyle w:val="ListParagraph"/>
        <w:numPr>
          <w:ilvl w:val="0"/>
          <w:numId w:val="30"/>
        </w:numPr>
        <w:pBdr>
          <w:top w:val="nil"/>
          <w:left w:val="nil"/>
          <w:bottom w:val="nil"/>
          <w:right w:val="nil"/>
          <w:between w:val="nil"/>
        </w:pBdr>
        <w:spacing w:after="60" w:line="276" w:lineRule="auto"/>
        <w:rPr>
          <w:rFonts w:ascii="Avenir Next LT Pro" w:hAnsi="Avenir Next LT Pro"/>
          <w:color w:val="000000"/>
          <w:sz w:val="22"/>
          <w:szCs w:val="22"/>
        </w:rPr>
      </w:pPr>
      <w:r w:rsidRPr="00B62D8B">
        <w:rPr>
          <w:rFonts w:ascii="Avenir Next LT Pro" w:hAnsi="Avenir Next LT Pro" w:eastAsia="Avenir" w:cs="Avenir"/>
          <w:color w:val="000000"/>
          <w:sz w:val="22"/>
          <w:szCs w:val="22"/>
        </w:rPr>
        <w:t>Science communication skills.</w:t>
      </w:r>
    </w:p>
    <w:p w:rsidRPr="00B62D8B" w:rsidR="00BB53CF" w:rsidP="00B62D8B" w:rsidRDefault="00CD510F" w14:paraId="614BE6AA" w14:textId="61481988">
      <w:pPr>
        <w:pStyle w:val="ListParagraph"/>
        <w:numPr>
          <w:ilvl w:val="0"/>
          <w:numId w:val="30"/>
        </w:numPr>
        <w:pBdr>
          <w:top w:val="nil"/>
          <w:left w:val="nil"/>
          <w:bottom w:val="nil"/>
          <w:right w:val="nil"/>
          <w:between w:val="nil"/>
        </w:pBdr>
        <w:spacing w:before="120"/>
        <w:rPr>
          <w:rFonts w:ascii="Avenir Next LT Pro" w:hAnsi="Avenir Next LT Pro"/>
          <w:color w:val="000000"/>
          <w:sz w:val="22"/>
          <w:szCs w:val="22"/>
        </w:rPr>
      </w:pPr>
      <w:r w:rsidRPr="00B62D8B">
        <w:rPr>
          <w:rFonts w:ascii="Avenir Next LT Pro" w:hAnsi="Avenir Next LT Pro" w:eastAsia="Avenir" w:cs="Avenir"/>
          <w:color w:val="000000"/>
          <w:sz w:val="22"/>
          <w:szCs w:val="22"/>
        </w:rPr>
        <w:t>An understanding of funding practices, grant-</w:t>
      </w:r>
      <w:proofErr w:type="gramStart"/>
      <w:r w:rsidRPr="00B62D8B">
        <w:rPr>
          <w:rFonts w:ascii="Avenir Next LT Pro" w:hAnsi="Avenir Next LT Pro" w:eastAsia="Avenir" w:cs="Avenir"/>
          <w:color w:val="000000"/>
          <w:sz w:val="22"/>
          <w:szCs w:val="22"/>
        </w:rPr>
        <w:t>making</w:t>
      </w:r>
      <w:proofErr w:type="gramEnd"/>
      <w:r w:rsidRPr="00B62D8B">
        <w:rPr>
          <w:rFonts w:ascii="Avenir Next LT Pro" w:hAnsi="Avenir Next LT Pro" w:eastAsia="Avenir" w:cs="Avenir"/>
          <w:color w:val="000000"/>
          <w:sz w:val="22"/>
          <w:szCs w:val="22"/>
        </w:rPr>
        <w:t xml:space="preserve"> and philanthropy.</w:t>
      </w:r>
    </w:p>
    <w:p w:rsidRPr="004A41E3" w:rsidR="00BB53CF" w:rsidRDefault="00962C8A" w14:paraId="37DCFDC5" w14:textId="77777777">
      <w:pPr>
        <w:pBdr>
          <w:top w:val="nil"/>
          <w:left w:val="nil"/>
          <w:bottom w:val="nil"/>
          <w:right w:val="nil"/>
          <w:between w:val="nil"/>
        </w:pBd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We also expect the expert individual/organisation/partnership team to be diverse in membership and inclusive in practice.</w:t>
      </w:r>
    </w:p>
    <w:p w:rsidRPr="004A41E3" w:rsidR="00BB53CF" w:rsidRDefault="00BB53CF" w14:paraId="34004BA1" w14:textId="77777777">
      <w:pPr>
        <w:spacing w:before="120"/>
        <w:rPr>
          <w:rFonts w:ascii="Avenir Next LT Pro" w:hAnsi="Avenir Next LT Pro" w:eastAsia="Avenir" w:cs="Avenir"/>
          <w:sz w:val="22"/>
          <w:szCs w:val="22"/>
        </w:rPr>
      </w:pPr>
    </w:p>
    <w:p w:rsidRPr="004A41E3" w:rsidR="00BB53CF" w:rsidP="00962C8A" w:rsidRDefault="00962C8A" w14:paraId="0A6229E5" w14:textId="77777777">
      <w:pPr>
        <w:numPr>
          <w:ilvl w:val="0"/>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Deliverables</w:t>
      </w:r>
    </w:p>
    <w:p w:rsidRPr="004A41E3" w:rsidR="00BB53CF" w:rsidP="00962C8A" w:rsidRDefault="00962C8A" w14:paraId="72EDF7D3" w14:textId="77777777">
      <w:pPr>
        <w:spacing w:before="120"/>
        <w:rPr>
          <w:rFonts w:ascii="Avenir Next LT Pro" w:hAnsi="Avenir Next LT Pro" w:eastAsia="Avenir" w:cs="Avenir"/>
          <w:sz w:val="22"/>
          <w:szCs w:val="22"/>
        </w:rPr>
      </w:pPr>
      <w:r w:rsidRPr="004A41E3">
        <w:rPr>
          <w:rFonts w:ascii="Avenir Next LT Pro" w:hAnsi="Avenir Next LT Pro" w:eastAsia="Avenir" w:cs="Avenir"/>
          <w:sz w:val="22"/>
          <w:szCs w:val="22"/>
        </w:rPr>
        <w:t>We expect the following deliverables:</w:t>
      </w:r>
    </w:p>
    <w:tbl>
      <w:tblPr>
        <w:tblW w:w="9496"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941"/>
        <w:gridCol w:w="2555"/>
      </w:tblGrid>
      <w:tr w:rsidRPr="004A41E3" w:rsidR="00BB53CF" w14:paraId="7EAB7A21" w14:textId="77777777">
        <w:trPr>
          <w:trHeight w:val="300"/>
        </w:trPr>
        <w:tc>
          <w:tcPr>
            <w:tcW w:w="6941" w:type="dxa"/>
          </w:tcPr>
          <w:p w:rsidRPr="004A41E3" w:rsidR="00BB53CF" w:rsidRDefault="00962C8A" w14:paraId="2E495E5A" w14:textId="544BF994">
            <w:pPr>
              <w:spacing w:before="120"/>
              <w:jc w:val="both"/>
              <w:rPr>
                <w:rFonts w:ascii="Avenir Next LT Pro" w:hAnsi="Avenir Next LT Pro" w:eastAsia="Avenir" w:cs="Avenir"/>
                <w:b/>
                <w:color w:val="000000"/>
              </w:rPr>
            </w:pPr>
            <w:r w:rsidRPr="004A41E3">
              <w:rPr>
                <w:rFonts w:ascii="Avenir Next LT Pro" w:hAnsi="Avenir Next LT Pro" w:eastAsia="Avenir" w:cs="Avenir"/>
                <w:b/>
                <w:color w:val="000000"/>
              </w:rPr>
              <w:t>Deliverable</w:t>
            </w:r>
            <w:r w:rsidRPr="004A41E3" w:rsidR="00F77AC1">
              <w:rPr>
                <w:rFonts w:ascii="Avenir Next LT Pro" w:hAnsi="Avenir Next LT Pro" w:eastAsia="Avenir" w:cs="Avenir"/>
                <w:b/>
                <w:color w:val="000000"/>
              </w:rPr>
              <w:t>s</w:t>
            </w:r>
          </w:p>
        </w:tc>
        <w:tc>
          <w:tcPr>
            <w:tcW w:w="2555" w:type="dxa"/>
          </w:tcPr>
          <w:p w:rsidRPr="004A41E3" w:rsidR="00BB53CF" w:rsidRDefault="00962C8A" w14:paraId="4FB5708C" w14:textId="77777777">
            <w:pPr>
              <w:spacing w:before="120"/>
              <w:jc w:val="both"/>
              <w:rPr>
                <w:rFonts w:ascii="Avenir Next LT Pro" w:hAnsi="Avenir Next LT Pro" w:eastAsia="Avenir" w:cs="Avenir"/>
                <w:b/>
                <w:color w:val="000000"/>
              </w:rPr>
            </w:pPr>
            <w:r w:rsidRPr="004A41E3">
              <w:rPr>
                <w:rFonts w:ascii="Avenir Next LT Pro" w:hAnsi="Avenir Next LT Pro" w:eastAsia="Avenir" w:cs="Avenir"/>
                <w:b/>
                <w:color w:val="000000"/>
              </w:rPr>
              <w:t>Deadline</w:t>
            </w:r>
          </w:p>
        </w:tc>
      </w:tr>
      <w:tr w:rsidRPr="004A41E3" w:rsidR="00BB53CF" w14:paraId="0C4F74B3" w14:textId="77777777">
        <w:trPr>
          <w:trHeight w:val="300"/>
        </w:trPr>
        <w:tc>
          <w:tcPr>
            <w:tcW w:w="6941" w:type="dxa"/>
          </w:tcPr>
          <w:p w:rsidRPr="003A323D" w:rsidR="00BB53CF" w:rsidRDefault="00962C8A" w14:paraId="13794AF0" w14:textId="243F9F8F">
            <w:pPr>
              <w:spacing w:before="120"/>
              <w:rPr>
                <w:rFonts w:ascii="Avenir Next LT Pro" w:hAnsi="Avenir Next LT Pro" w:eastAsia="Avenir" w:cs="Avenir"/>
                <w:sz w:val="22"/>
                <w:szCs w:val="22"/>
              </w:rPr>
            </w:pPr>
            <w:r w:rsidRPr="003A323D">
              <w:rPr>
                <w:rFonts w:ascii="Avenir Next LT Pro" w:hAnsi="Avenir Next LT Pro" w:eastAsia="Avenir" w:cs="Avenir"/>
                <w:color w:val="000000"/>
                <w:sz w:val="22"/>
                <w:szCs w:val="22"/>
              </w:rPr>
              <w:t xml:space="preserve">Publishable </w:t>
            </w:r>
            <w:r w:rsidRPr="003A323D" w:rsidR="00AF5982">
              <w:rPr>
                <w:rFonts w:ascii="Avenir Next LT Pro" w:hAnsi="Avenir Next LT Pro" w:eastAsia="Avenir" w:cs="Avenir"/>
                <w:color w:val="000000"/>
                <w:sz w:val="22"/>
                <w:szCs w:val="22"/>
              </w:rPr>
              <w:t>thematic</w:t>
            </w:r>
            <w:r w:rsidRPr="003A323D">
              <w:rPr>
                <w:rFonts w:ascii="Avenir Next LT Pro" w:hAnsi="Avenir Next LT Pro" w:eastAsia="Avenir" w:cs="Avenir"/>
                <w:color w:val="000000"/>
                <w:sz w:val="22"/>
                <w:szCs w:val="22"/>
              </w:rPr>
              <w:t xml:space="preserve"> reports (max</w:t>
            </w:r>
            <w:r w:rsidRPr="003A323D" w:rsidR="00F77AC1">
              <w:rPr>
                <w:rFonts w:ascii="Avenir Next LT Pro" w:hAnsi="Avenir Next LT Pro" w:eastAsia="Avenir" w:cs="Avenir"/>
                <w:color w:val="000000"/>
                <w:sz w:val="22"/>
                <w:szCs w:val="22"/>
              </w:rPr>
              <w:t>imum</w:t>
            </w:r>
            <w:r w:rsidRPr="003A323D">
              <w:rPr>
                <w:rFonts w:ascii="Avenir Next LT Pro" w:hAnsi="Avenir Next LT Pro" w:eastAsia="Avenir" w:cs="Avenir"/>
                <w:color w:val="000000"/>
                <w:sz w:val="22"/>
                <w:szCs w:val="22"/>
              </w:rPr>
              <w:t xml:space="preserve"> 30</w:t>
            </w:r>
            <w:r w:rsidRPr="003A323D" w:rsidR="00F77AC1">
              <w:rPr>
                <w:rFonts w:ascii="Avenir Next LT Pro" w:hAnsi="Avenir Next LT Pro" w:eastAsia="Avenir" w:cs="Avenir"/>
                <w:color w:val="000000"/>
                <w:sz w:val="22"/>
                <w:szCs w:val="22"/>
              </w:rPr>
              <w:t xml:space="preserve"> pages</w:t>
            </w:r>
            <w:r w:rsidRPr="003A323D">
              <w:rPr>
                <w:rFonts w:ascii="Avenir Next LT Pro" w:hAnsi="Avenir Next LT Pro" w:eastAsia="Avenir" w:cs="Avenir"/>
                <w:color w:val="000000"/>
                <w:sz w:val="22"/>
                <w:szCs w:val="22"/>
              </w:rPr>
              <w:t xml:space="preserve"> each) and blogs to disseminate these. </w:t>
            </w:r>
            <w:r w:rsidRPr="003A323D">
              <w:rPr>
                <w:rFonts w:ascii="Avenir Next LT Pro" w:hAnsi="Avenir Next LT Pro" w:eastAsia="Avenir" w:cs="Avenir"/>
                <w:sz w:val="22"/>
                <w:szCs w:val="22"/>
              </w:rPr>
              <w:t xml:space="preserve">We welcome </w:t>
            </w:r>
            <w:r w:rsidRPr="003A323D" w:rsidR="00F77AC1">
              <w:rPr>
                <w:rFonts w:ascii="Avenir Next LT Pro" w:hAnsi="Avenir Next LT Pro" w:eastAsia="Avenir" w:cs="Avenir"/>
                <w:sz w:val="22"/>
                <w:szCs w:val="22"/>
              </w:rPr>
              <w:t>proposals</w:t>
            </w:r>
            <w:r w:rsidRPr="003A323D" w:rsidR="00CD510F">
              <w:rPr>
                <w:rFonts w:ascii="Avenir Next LT Pro" w:hAnsi="Avenir Next LT Pro" w:eastAsia="Avenir" w:cs="Avenir"/>
                <w:sz w:val="22"/>
                <w:szCs w:val="22"/>
              </w:rPr>
              <w:t xml:space="preserve"> that </w:t>
            </w:r>
            <w:r w:rsidRPr="003A323D">
              <w:rPr>
                <w:rFonts w:ascii="Avenir Next LT Pro" w:hAnsi="Avenir Next LT Pro" w:eastAsia="Avenir" w:cs="Avenir"/>
                <w:sz w:val="22"/>
                <w:szCs w:val="22"/>
              </w:rPr>
              <w:t>suggest how these deliverables m</w:t>
            </w:r>
            <w:r w:rsidRPr="003A323D" w:rsidR="00CD510F">
              <w:rPr>
                <w:rFonts w:ascii="Avenir Next LT Pro" w:hAnsi="Avenir Next LT Pro" w:eastAsia="Avenir" w:cs="Avenir"/>
                <w:sz w:val="22"/>
                <w:szCs w:val="22"/>
              </w:rPr>
              <w:t>ight</w:t>
            </w:r>
            <w:r w:rsidRPr="003A323D">
              <w:rPr>
                <w:rFonts w:ascii="Avenir Next LT Pro" w:hAnsi="Avenir Next LT Pro" w:eastAsia="Avenir" w:cs="Avenir"/>
                <w:sz w:val="22"/>
                <w:szCs w:val="22"/>
              </w:rPr>
              <w:t xml:space="preserve"> look like.</w:t>
            </w:r>
          </w:p>
          <w:p w:rsidRPr="003A323D" w:rsidR="00BB53CF" w:rsidRDefault="00962C8A" w14:paraId="2F3C91E9" w14:textId="5A7B757C">
            <w:pPr>
              <w:spacing w:before="120"/>
              <w:rPr>
                <w:rFonts w:ascii="Avenir Next LT Pro" w:hAnsi="Avenir Next LT Pro" w:eastAsia="Avenir" w:cs="Avenir"/>
                <w:color w:val="000000"/>
                <w:sz w:val="22"/>
                <w:szCs w:val="22"/>
              </w:rPr>
            </w:pPr>
            <w:r w:rsidRPr="003A323D">
              <w:rPr>
                <w:rFonts w:ascii="Avenir Next LT Pro" w:hAnsi="Avenir Next LT Pro" w:eastAsia="Avenir" w:cs="Avenir"/>
                <w:sz w:val="22"/>
                <w:szCs w:val="22"/>
              </w:rPr>
              <w:t xml:space="preserve">The </w:t>
            </w:r>
            <w:r w:rsidRPr="003A323D" w:rsidR="002E564C">
              <w:rPr>
                <w:rFonts w:ascii="Avenir Next LT Pro" w:hAnsi="Avenir Next LT Pro" w:eastAsia="Avenir" w:cs="Avenir"/>
                <w:sz w:val="22"/>
                <w:szCs w:val="22"/>
              </w:rPr>
              <w:t>thematic</w:t>
            </w:r>
            <w:r w:rsidRPr="003A323D">
              <w:rPr>
                <w:rFonts w:ascii="Avenir Next LT Pro" w:hAnsi="Avenir Next LT Pro" w:eastAsia="Avenir" w:cs="Avenir"/>
                <w:sz w:val="22"/>
                <w:szCs w:val="22"/>
              </w:rPr>
              <w:t xml:space="preserve"> reports will be focusing on emerging areas of interest as our projects evolve. Producing these reports will require looking at our funded partners’ project progress, peer reviewed and grey literature</w:t>
            </w:r>
            <w:r w:rsidRPr="003A323D" w:rsidR="00F77AC1">
              <w:rPr>
                <w:rFonts w:ascii="Avenir Next LT Pro" w:hAnsi="Avenir Next LT Pro" w:eastAsia="Avenir" w:cs="Avenir"/>
                <w:sz w:val="22"/>
                <w:szCs w:val="22"/>
              </w:rPr>
              <w:t>,</w:t>
            </w:r>
            <w:r w:rsidRPr="003A323D">
              <w:rPr>
                <w:rFonts w:ascii="Avenir Next LT Pro" w:hAnsi="Avenir Next LT Pro" w:eastAsia="Avenir" w:cs="Avenir"/>
                <w:sz w:val="22"/>
                <w:szCs w:val="22"/>
              </w:rPr>
              <w:t xml:space="preserve"> and external expert input on the </w:t>
            </w:r>
            <w:proofErr w:type="gramStart"/>
            <w:r w:rsidRPr="003A323D">
              <w:rPr>
                <w:rFonts w:ascii="Avenir Next LT Pro" w:hAnsi="Avenir Next LT Pro" w:eastAsia="Avenir" w:cs="Avenir"/>
                <w:sz w:val="22"/>
                <w:szCs w:val="22"/>
              </w:rPr>
              <w:t>particular topic</w:t>
            </w:r>
            <w:proofErr w:type="gramEnd"/>
            <w:r w:rsidRPr="003A323D">
              <w:rPr>
                <w:rFonts w:ascii="Avenir Next LT Pro" w:hAnsi="Avenir Next LT Pro" w:eastAsia="Avenir" w:cs="Avenir"/>
                <w:sz w:val="22"/>
                <w:szCs w:val="22"/>
              </w:rPr>
              <w:t>.</w:t>
            </w:r>
          </w:p>
        </w:tc>
        <w:tc>
          <w:tcPr>
            <w:tcW w:w="2555" w:type="dxa"/>
          </w:tcPr>
          <w:p w:rsidRPr="003A323D" w:rsidR="00BB53CF" w:rsidRDefault="00AB4103" w14:paraId="41B65E61" w14:textId="3ADB0565">
            <w:pPr>
              <w:spacing w:before="120"/>
              <w:rPr>
                <w:rFonts w:ascii="Avenir Next LT Pro" w:hAnsi="Avenir Next LT Pro" w:eastAsia="Avenir" w:cs="Avenir"/>
                <w:color w:val="000000"/>
                <w:sz w:val="22"/>
                <w:szCs w:val="22"/>
              </w:rPr>
            </w:pPr>
            <w:r w:rsidRPr="003A323D">
              <w:rPr>
                <w:rFonts w:ascii="Avenir Next LT Pro" w:hAnsi="Avenir Next LT Pro" w:eastAsia="Avenir" w:cs="Avenir"/>
                <w:color w:val="000000"/>
                <w:sz w:val="22"/>
                <w:szCs w:val="22"/>
              </w:rPr>
              <w:t xml:space="preserve">Years 1 and 2 of the </w:t>
            </w:r>
            <w:proofErr w:type="gramStart"/>
            <w:r w:rsidRPr="003A323D">
              <w:rPr>
                <w:rFonts w:ascii="Avenir Next LT Pro" w:hAnsi="Avenir Next LT Pro" w:eastAsia="Avenir" w:cs="Avenir"/>
                <w:color w:val="000000"/>
                <w:sz w:val="22"/>
                <w:szCs w:val="22"/>
              </w:rPr>
              <w:t>contract</w:t>
            </w:r>
            <w:proofErr w:type="gramEnd"/>
            <w:r w:rsidRPr="003A323D">
              <w:rPr>
                <w:rFonts w:ascii="Avenir Next LT Pro" w:hAnsi="Avenir Next LT Pro" w:eastAsia="Avenir" w:cs="Avenir"/>
                <w:color w:val="000000"/>
                <w:sz w:val="22"/>
                <w:szCs w:val="22"/>
              </w:rPr>
              <w:t xml:space="preserve"> (dates to be agreed)</w:t>
            </w:r>
          </w:p>
        </w:tc>
      </w:tr>
      <w:tr w:rsidRPr="004A41E3" w:rsidR="00BB53CF" w14:paraId="213951D7" w14:textId="77777777">
        <w:trPr>
          <w:trHeight w:val="300"/>
        </w:trPr>
        <w:tc>
          <w:tcPr>
            <w:tcW w:w="6941" w:type="dxa"/>
          </w:tcPr>
          <w:p w:rsidRPr="003A323D" w:rsidR="00BB53CF" w:rsidRDefault="00962C8A" w14:paraId="5F3CB91D" w14:textId="4116582A">
            <w:pPr>
              <w:spacing w:before="120"/>
              <w:rPr>
                <w:rFonts w:ascii="Avenir Next LT Pro" w:hAnsi="Avenir Next LT Pro" w:eastAsia="Avenir" w:cs="Avenir"/>
                <w:color w:val="000000"/>
                <w:sz w:val="22"/>
                <w:szCs w:val="22"/>
              </w:rPr>
            </w:pPr>
            <w:r w:rsidRPr="003A323D">
              <w:rPr>
                <w:rFonts w:ascii="Avenir Next LT Pro" w:hAnsi="Avenir Next LT Pro" w:eastAsia="Avenir" w:cs="Avenir"/>
                <w:color w:val="000000"/>
                <w:sz w:val="22"/>
                <w:szCs w:val="22"/>
              </w:rPr>
              <w:t>Two annual face</w:t>
            </w:r>
            <w:r w:rsidRPr="003A323D" w:rsidR="00F77AC1">
              <w:rPr>
                <w:rFonts w:ascii="Avenir Next LT Pro" w:hAnsi="Avenir Next LT Pro" w:eastAsia="Avenir" w:cs="Avenir"/>
                <w:color w:val="000000"/>
                <w:sz w:val="22"/>
                <w:szCs w:val="22"/>
              </w:rPr>
              <w:t>-</w:t>
            </w:r>
            <w:r w:rsidRPr="003A323D">
              <w:rPr>
                <w:rFonts w:ascii="Avenir Next LT Pro" w:hAnsi="Avenir Next LT Pro" w:eastAsia="Avenir" w:cs="Avenir"/>
                <w:color w:val="000000"/>
                <w:sz w:val="22"/>
                <w:szCs w:val="22"/>
              </w:rPr>
              <w:t>to</w:t>
            </w:r>
            <w:r w:rsidRPr="003A323D" w:rsidR="00F77AC1">
              <w:rPr>
                <w:rFonts w:ascii="Avenir Next LT Pro" w:hAnsi="Avenir Next LT Pro" w:eastAsia="Avenir" w:cs="Avenir"/>
                <w:color w:val="000000"/>
                <w:sz w:val="22"/>
                <w:szCs w:val="22"/>
              </w:rPr>
              <w:t>-</w:t>
            </w:r>
            <w:r w:rsidRPr="003A323D">
              <w:rPr>
                <w:rFonts w:ascii="Avenir Next LT Pro" w:hAnsi="Avenir Next LT Pro" w:eastAsia="Avenir" w:cs="Avenir"/>
                <w:color w:val="000000"/>
                <w:sz w:val="22"/>
                <w:szCs w:val="22"/>
              </w:rPr>
              <w:t xml:space="preserve">face learning events </w:t>
            </w:r>
            <w:r w:rsidRPr="003A323D">
              <w:rPr>
                <w:rFonts w:ascii="Avenir Next LT Pro" w:hAnsi="Avenir Next LT Pro" w:eastAsia="Avenir" w:cs="Avenir"/>
                <w:sz w:val="22"/>
                <w:szCs w:val="22"/>
              </w:rPr>
              <w:t>that will bring together the funded partners to reflect on progress and share learning on topics of their interest</w:t>
            </w:r>
          </w:p>
        </w:tc>
        <w:tc>
          <w:tcPr>
            <w:tcW w:w="2555" w:type="dxa"/>
          </w:tcPr>
          <w:p w:rsidRPr="003A323D" w:rsidR="00BB53CF" w:rsidRDefault="00962C8A" w14:paraId="37966F51" w14:textId="77777777">
            <w:pPr>
              <w:spacing w:before="120"/>
              <w:rPr>
                <w:rFonts w:ascii="Avenir Next LT Pro" w:hAnsi="Avenir Next LT Pro" w:eastAsia="Avenir" w:cs="Avenir"/>
                <w:color w:val="000000"/>
                <w:sz w:val="22"/>
                <w:szCs w:val="22"/>
              </w:rPr>
            </w:pPr>
            <w:r w:rsidRPr="003A323D">
              <w:rPr>
                <w:rFonts w:ascii="Avenir Next LT Pro" w:hAnsi="Avenir Next LT Pro" w:eastAsia="Avenir" w:cs="Avenir"/>
                <w:color w:val="000000"/>
                <w:sz w:val="22"/>
                <w:szCs w:val="22"/>
              </w:rPr>
              <w:t>Spring 2025, Spring 2026</w:t>
            </w:r>
          </w:p>
        </w:tc>
      </w:tr>
      <w:tr w:rsidRPr="004A41E3" w:rsidR="00BB53CF" w14:paraId="604F812F" w14:textId="77777777">
        <w:trPr>
          <w:trHeight w:val="300"/>
        </w:trPr>
        <w:tc>
          <w:tcPr>
            <w:tcW w:w="6941" w:type="dxa"/>
          </w:tcPr>
          <w:p w:rsidRPr="003A323D" w:rsidR="00BB53CF" w:rsidRDefault="00962C8A" w14:paraId="2F056FA9" w14:textId="77777777">
            <w:pPr>
              <w:spacing w:before="120"/>
              <w:rPr>
                <w:rFonts w:ascii="Avenir Next LT Pro" w:hAnsi="Avenir Next LT Pro" w:eastAsia="Avenir" w:cs="Avenir"/>
                <w:color w:val="000000"/>
                <w:sz w:val="22"/>
                <w:szCs w:val="22"/>
              </w:rPr>
            </w:pPr>
            <w:r w:rsidRPr="003A323D">
              <w:rPr>
                <w:rFonts w:ascii="Avenir Next LT Pro" w:hAnsi="Avenir Next LT Pro" w:eastAsia="Avenir" w:cs="Avenir"/>
                <w:color w:val="000000"/>
                <w:sz w:val="22"/>
                <w:szCs w:val="22"/>
              </w:rPr>
              <w:t>Online peer-learning and networking events</w:t>
            </w:r>
          </w:p>
        </w:tc>
        <w:tc>
          <w:tcPr>
            <w:tcW w:w="2555" w:type="dxa"/>
          </w:tcPr>
          <w:p w:rsidRPr="003A323D" w:rsidR="00BB53CF" w:rsidRDefault="00962C8A" w14:paraId="7E9975F7" w14:textId="114107D2">
            <w:pPr>
              <w:spacing w:before="120"/>
              <w:rPr>
                <w:rFonts w:ascii="Avenir Next LT Pro" w:hAnsi="Avenir Next LT Pro" w:eastAsia="Avenir" w:cs="Avenir"/>
                <w:color w:val="000000"/>
                <w:sz w:val="22"/>
                <w:szCs w:val="22"/>
              </w:rPr>
            </w:pPr>
            <w:r w:rsidRPr="003A323D">
              <w:rPr>
                <w:rFonts w:ascii="Avenir Next LT Pro" w:hAnsi="Avenir Next LT Pro" w:eastAsia="Avenir" w:cs="Avenir"/>
                <w:color w:val="000000"/>
                <w:sz w:val="22"/>
                <w:szCs w:val="22"/>
              </w:rPr>
              <w:t>T</w:t>
            </w:r>
            <w:r w:rsidRPr="003A323D" w:rsidR="00F77AC1">
              <w:rPr>
                <w:rFonts w:ascii="Avenir Next LT Pro" w:hAnsi="Avenir Next LT Pro" w:eastAsia="Avenir" w:cs="Avenir"/>
                <w:color w:val="000000"/>
                <w:sz w:val="22"/>
                <w:szCs w:val="22"/>
              </w:rPr>
              <w:t xml:space="preserve">o be </w:t>
            </w:r>
            <w:r w:rsidRPr="003A323D" w:rsidR="00AB4103">
              <w:rPr>
                <w:rFonts w:ascii="Avenir Next LT Pro" w:hAnsi="Avenir Next LT Pro" w:eastAsia="Avenir" w:cs="Avenir"/>
                <w:color w:val="000000"/>
                <w:sz w:val="22"/>
                <w:szCs w:val="22"/>
              </w:rPr>
              <w:t>confirmed</w:t>
            </w:r>
          </w:p>
        </w:tc>
      </w:tr>
      <w:tr w:rsidRPr="004A41E3" w:rsidR="00BB53CF" w14:paraId="65F14C05" w14:textId="77777777">
        <w:trPr>
          <w:trHeight w:val="300"/>
        </w:trPr>
        <w:tc>
          <w:tcPr>
            <w:tcW w:w="6941" w:type="dxa"/>
          </w:tcPr>
          <w:p w:rsidRPr="003A323D" w:rsidR="00BB53CF" w:rsidRDefault="00962C8A" w14:paraId="651BDD09" w14:textId="77777777">
            <w:pPr>
              <w:spacing w:before="120"/>
              <w:rPr>
                <w:rFonts w:ascii="Avenir Next LT Pro" w:hAnsi="Avenir Next LT Pro" w:eastAsia="Avenir" w:cs="Avenir"/>
                <w:color w:val="000000"/>
                <w:sz w:val="22"/>
                <w:szCs w:val="22"/>
              </w:rPr>
            </w:pPr>
            <w:r w:rsidRPr="003A323D">
              <w:rPr>
                <w:rFonts w:ascii="Avenir Next LT Pro" w:hAnsi="Avenir Next LT Pro" w:eastAsia="Avenir" w:cs="Avenir"/>
                <w:color w:val="000000"/>
                <w:sz w:val="22"/>
                <w:szCs w:val="22"/>
              </w:rPr>
              <w:t>Short engaging summaries of the discussions and outcomes from the online peer-learning and annual face to face learning events</w:t>
            </w:r>
          </w:p>
        </w:tc>
        <w:tc>
          <w:tcPr>
            <w:tcW w:w="2555" w:type="dxa"/>
          </w:tcPr>
          <w:p w:rsidRPr="003A323D" w:rsidR="00BB53CF" w:rsidRDefault="00962C8A" w14:paraId="78FB90DC" w14:textId="77777777">
            <w:pPr>
              <w:spacing w:before="120"/>
              <w:rPr>
                <w:rFonts w:ascii="Avenir Next LT Pro" w:hAnsi="Avenir Next LT Pro" w:eastAsia="Avenir" w:cs="Avenir"/>
                <w:color w:val="000000"/>
                <w:sz w:val="22"/>
                <w:szCs w:val="22"/>
              </w:rPr>
            </w:pPr>
            <w:r w:rsidRPr="003A323D">
              <w:rPr>
                <w:rFonts w:ascii="Avenir Next LT Pro" w:hAnsi="Avenir Next LT Pro" w:eastAsia="Avenir" w:cs="Avenir"/>
                <w:color w:val="000000"/>
                <w:sz w:val="22"/>
                <w:szCs w:val="22"/>
              </w:rPr>
              <w:t>Spring 2025, Spring 2026</w:t>
            </w:r>
          </w:p>
        </w:tc>
      </w:tr>
      <w:tr w:rsidRPr="004A41E3" w:rsidR="00BB53CF" w14:paraId="606358CF" w14:textId="77777777">
        <w:trPr>
          <w:trHeight w:val="300"/>
        </w:trPr>
        <w:tc>
          <w:tcPr>
            <w:tcW w:w="6941" w:type="dxa"/>
          </w:tcPr>
          <w:p w:rsidRPr="003A323D" w:rsidR="00BB53CF" w:rsidRDefault="00962C8A" w14:paraId="74FE3EA5" w14:textId="06D5BE7C">
            <w:pPr>
              <w:spacing w:before="120"/>
              <w:rPr>
                <w:rFonts w:ascii="Avenir Next LT Pro" w:hAnsi="Avenir Next LT Pro" w:eastAsia="Avenir" w:cs="Avenir"/>
                <w:color w:val="000000"/>
                <w:sz w:val="22"/>
                <w:szCs w:val="22"/>
              </w:rPr>
            </w:pPr>
            <w:r w:rsidRPr="003A323D">
              <w:rPr>
                <w:rFonts w:ascii="Avenir Next LT Pro" w:hAnsi="Avenir Next LT Pro" w:eastAsia="Avenir" w:cs="Avenir"/>
                <w:color w:val="000000"/>
                <w:sz w:val="22"/>
                <w:szCs w:val="22"/>
              </w:rPr>
              <w:t>Final publishable impact and process report (</w:t>
            </w:r>
            <w:r w:rsidRPr="003A323D" w:rsidR="00F77AC1">
              <w:rPr>
                <w:rFonts w:ascii="Avenir Next LT Pro" w:hAnsi="Avenir Next LT Pro" w:eastAsia="Avenir" w:cs="Avenir"/>
                <w:color w:val="000000"/>
                <w:sz w:val="22"/>
                <w:szCs w:val="22"/>
              </w:rPr>
              <w:t xml:space="preserve">maximum </w:t>
            </w:r>
            <w:r w:rsidRPr="003A323D">
              <w:rPr>
                <w:rFonts w:ascii="Avenir Next LT Pro" w:hAnsi="Avenir Next LT Pro" w:eastAsia="Avenir" w:cs="Avenir"/>
                <w:color w:val="000000"/>
                <w:sz w:val="22"/>
                <w:szCs w:val="22"/>
              </w:rPr>
              <w:t>40</w:t>
            </w:r>
            <w:r w:rsidRPr="003A323D" w:rsidR="00F77AC1">
              <w:rPr>
                <w:rFonts w:ascii="Avenir Next LT Pro" w:hAnsi="Avenir Next LT Pro" w:eastAsia="Avenir" w:cs="Avenir"/>
                <w:color w:val="000000"/>
                <w:sz w:val="22"/>
                <w:szCs w:val="22"/>
              </w:rPr>
              <w:t xml:space="preserve"> pages</w:t>
            </w:r>
            <w:r w:rsidRPr="003A323D">
              <w:rPr>
                <w:rFonts w:ascii="Avenir Next LT Pro" w:hAnsi="Avenir Next LT Pro" w:eastAsia="Avenir" w:cs="Avenir"/>
                <w:color w:val="000000"/>
                <w:sz w:val="22"/>
                <w:szCs w:val="22"/>
              </w:rPr>
              <w:t xml:space="preserve">) on the impact of the projects, effectiveness of funding process, key learnings and recommendations for the funded partners, other organisations working in the same area of focus, and funders. </w:t>
            </w:r>
          </w:p>
        </w:tc>
        <w:tc>
          <w:tcPr>
            <w:tcW w:w="2555" w:type="dxa"/>
          </w:tcPr>
          <w:p w:rsidRPr="003A323D" w:rsidR="00BB53CF" w:rsidRDefault="00962C8A" w14:paraId="58B6302F" w14:textId="77777777">
            <w:pPr>
              <w:spacing w:before="120"/>
              <w:rPr>
                <w:rFonts w:ascii="Avenir Next LT Pro" w:hAnsi="Avenir Next LT Pro" w:eastAsia="Avenir" w:cs="Avenir"/>
                <w:color w:val="000000"/>
                <w:sz w:val="22"/>
                <w:szCs w:val="22"/>
              </w:rPr>
            </w:pPr>
            <w:r w:rsidRPr="003A323D">
              <w:rPr>
                <w:rFonts w:ascii="Avenir Next LT Pro" w:hAnsi="Avenir Next LT Pro" w:eastAsia="Avenir" w:cs="Avenir"/>
                <w:color w:val="000000"/>
                <w:sz w:val="22"/>
                <w:szCs w:val="22"/>
              </w:rPr>
              <w:t>June 2027</w:t>
            </w:r>
          </w:p>
        </w:tc>
      </w:tr>
    </w:tbl>
    <w:p w:rsidRPr="004A41E3" w:rsidR="00BB53CF" w:rsidRDefault="00BB53CF" w14:paraId="5E52DFF4" w14:textId="77777777">
      <w:pPr>
        <w:pBdr>
          <w:top w:val="nil"/>
          <w:left w:val="nil"/>
          <w:bottom w:val="nil"/>
          <w:right w:val="nil"/>
          <w:between w:val="nil"/>
        </w:pBdr>
        <w:spacing w:before="120"/>
        <w:ind w:left="720" w:hanging="360"/>
        <w:rPr>
          <w:rFonts w:ascii="Avenir Next LT Pro" w:hAnsi="Avenir Next LT Pro" w:eastAsia="Avenir" w:cs="Avenir"/>
          <w:b/>
          <w:color w:val="000000"/>
          <w:sz w:val="22"/>
          <w:szCs w:val="22"/>
        </w:rPr>
      </w:pPr>
    </w:p>
    <w:p w:rsidRPr="004A41E3" w:rsidR="00BB53CF" w:rsidRDefault="00962C8A" w14:paraId="2C667CEB" w14:textId="77777777">
      <w:pPr>
        <w:numPr>
          <w:ilvl w:val="0"/>
          <w:numId w:val="3"/>
        </w:numPr>
        <w:pBdr>
          <w:top w:val="nil"/>
          <w:left w:val="nil"/>
          <w:bottom w:val="nil"/>
          <w:right w:val="nil"/>
          <w:between w:val="nil"/>
        </w:pBdr>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Budget and timeline</w:t>
      </w:r>
    </w:p>
    <w:p w:rsidRPr="004A41E3" w:rsidR="00BB53CF" w:rsidRDefault="00962C8A" w14:paraId="72D2FEB6" w14:textId="7370F43A">
      <w:pPr>
        <w:spacing w:before="120"/>
        <w:rPr>
          <w:rFonts w:ascii="Avenir Next LT Pro" w:hAnsi="Avenir Next LT Pro" w:eastAsia="Avenir" w:cs="Avenir"/>
          <w:sz w:val="22"/>
          <w:szCs w:val="22"/>
        </w:rPr>
      </w:pPr>
      <w:r w:rsidRPr="004A41E3">
        <w:rPr>
          <w:rFonts w:ascii="Avenir Next LT Pro" w:hAnsi="Avenir Next LT Pro" w:eastAsia="Avenir" w:cs="Avenir"/>
          <w:sz w:val="22"/>
          <w:szCs w:val="22"/>
        </w:rPr>
        <w:t>The budget available for the work, including all expenses and VAT, is £95,000 to be spent approximately during the period January 2025-June 2027 (depending on the project</w:t>
      </w:r>
      <w:r w:rsidRPr="004A41E3" w:rsidR="00BC2309">
        <w:rPr>
          <w:rFonts w:ascii="Avenir Next LT Pro" w:hAnsi="Avenir Next LT Pro" w:eastAsia="Avenir" w:cs="Avenir"/>
          <w:sz w:val="22"/>
          <w:szCs w:val="22"/>
        </w:rPr>
        <w:t>’s</w:t>
      </w:r>
      <w:r w:rsidRPr="004A41E3">
        <w:rPr>
          <w:rFonts w:ascii="Avenir Next LT Pro" w:hAnsi="Avenir Next LT Pro" w:eastAsia="Avenir" w:cs="Avenir"/>
          <w:sz w:val="22"/>
          <w:szCs w:val="22"/>
        </w:rPr>
        <w:t xml:space="preserve"> estimated completion time). The budget should also cover all costs associated with quality assurance, proof-reading and design of the final outputs. An appropriate allowance for expenses and management time should be included. </w:t>
      </w:r>
      <w:r w:rsidRPr="004A41E3" w:rsidR="00BC2309">
        <w:rPr>
          <w:rFonts w:ascii="Avenir Next LT Pro" w:hAnsi="Avenir Next LT Pro" w:eastAsia="Avenir" w:cs="Avenir"/>
          <w:sz w:val="22"/>
          <w:szCs w:val="22"/>
        </w:rPr>
        <w:t>B</w:t>
      </w:r>
      <w:r w:rsidRPr="004A41E3">
        <w:rPr>
          <w:rFonts w:ascii="Avenir Next LT Pro" w:hAnsi="Avenir Next LT Pro" w:eastAsia="Avenir" w:cs="Avenir"/>
          <w:sz w:val="22"/>
          <w:szCs w:val="22"/>
        </w:rPr>
        <w:t>udget</w:t>
      </w:r>
      <w:r w:rsidRPr="004A41E3" w:rsidR="00BC2309">
        <w:rPr>
          <w:rFonts w:ascii="Avenir Next LT Pro" w:hAnsi="Avenir Next LT Pro" w:eastAsia="Avenir" w:cs="Avenir"/>
          <w:sz w:val="22"/>
          <w:szCs w:val="22"/>
        </w:rPr>
        <w:t xml:space="preserve"> should</w:t>
      </w:r>
      <w:r w:rsidRPr="004A41E3">
        <w:rPr>
          <w:rFonts w:ascii="Avenir Next LT Pro" w:hAnsi="Avenir Next LT Pro" w:eastAsia="Avenir" w:cs="Avenir"/>
          <w:sz w:val="22"/>
          <w:szCs w:val="22"/>
        </w:rPr>
        <w:t xml:space="preserve"> indicate VAT where this applies. The budget should include costs for organising the learning events (venue and refreshments) for the two face</w:t>
      </w:r>
      <w:r w:rsidRPr="004A41E3" w:rsidR="00BC2309">
        <w:rPr>
          <w:rFonts w:ascii="Avenir Next LT Pro" w:hAnsi="Avenir Next LT Pro" w:eastAsia="Avenir" w:cs="Avenir"/>
          <w:sz w:val="22"/>
          <w:szCs w:val="22"/>
        </w:rPr>
        <w:t>-</w:t>
      </w:r>
      <w:r w:rsidRPr="004A41E3">
        <w:rPr>
          <w:rFonts w:ascii="Avenir Next LT Pro" w:hAnsi="Avenir Next LT Pro" w:eastAsia="Avenir" w:cs="Avenir"/>
          <w:sz w:val="22"/>
          <w:szCs w:val="22"/>
        </w:rPr>
        <w:t>to</w:t>
      </w:r>
      <w:r w:rsidRPr="004A41E3" w:rsidR="00BC2309">
        <w:rPr>
          <w:rFonts w:ascii="Avenir Next LT Pro" w:hAnsi="Avenir Next LT Pro" w:eastAsia="Avenir" w:cs="Avenir"/>
          <w:sz w:val="22"/>
          <w:szCs w:val="22"/>
        </w:rPr>
        <w:t>-</w:t>
      </w:r>
      <w:r w:rsidRPr="004A41E3">
        <w:rPr>
          <w:rFonts w:ascii="Avenir Next LT Pro" w:hAnsi="Avenir Next LT Pro" w:eastAsia="Avenir" w:cs="Avenir"/>
          <w:sz w:val="22"/>
          <w:szCs w:val="22"/>
        </w:rPr>
        <w:t>face annual events. Co-op Foundation will cover the funded partners’ participation.</w:t>
      </w:r>
    </w:p>
    <w:p w:rsidRPr="004A41E3" w:rsidR="00BB53CF" w:rsidRDefault="00BB53CF" w14:paraId="238286ED" w14:textId="77777777">
      <w:pPr>
        <w:spacing w:before="120"/>
        <w:rPr>
          <w:rFonts w:ascii="Avenir Next LT Pro" w:hAnsi="Avenir Next LT Pro" w:eastAsia="Avenir" w:cs="Avenir"/>
          <w:sz w:val="22"/>
          <w:szCs w:val="22"/>
        </w:rPr>
      </w:pPr>
    </w:p>
    <w:p w:rsidRPr="004A41E3" w:rsidR="00BB53CF" w:rsidRDefault="00962C8A" w14:paraId="617F00D8" w14:textId="77777777">
      <w:pPr>
        <w:numPr>
          <w:ilvl w:val="0"/>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Ethics</w:t>
      </w:r>
    </w:p>
    <w:p w:rsidRPr="004A41E3" w:rsidR="00BB53CF" w:rsidRDefault="00962C8A" w14:paraId="60505AFF"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 expect the research to adhere to the Social Research Association (SRA) </w:t>
      </w:r>
      <w:hyperlink r:id="rId25">
        <w:r w:rsidRPr="004A41E3" w:rsidR="00BB53CF">
          <w:rPr>
            <w:rFonts w:ascii="Avenir Next LT Pro" w:hAnsi="Avenir Next LT Pro" w:eastAsia="Avenir" w:cs="Avenir"/>
            <w:color w:val="0000FF"/>
            <w:sz w:val="22"/>
            <w:szCs w:val="22"/>
            <w:u w:val="single"/>
          </w:rPr>
          <w:t>research ethics guidance</w:t>
        </w:r>
      </w:hyperlink>
      <w:r w:rsidRPr="004A41E3">
        <w:rPr>
          <w:rFonts w:ascii="Avenir Next LT Pro" w:hAnsi="Avenir Next LT Pro" w:eastAsia="Avenir" w:cs="Avenir"/>
          <w:color w:val="000000"/>
          <w:sz w:val="22"/>
          <w:szCs w:val="22"/>
        </w:rPr>
        <w:t xml:space="preserve">. </w:t>
      </w:r>
    </w:p>
    <w:p w:rsidRPr="004A41E3" w:rsidR="00BB53CF" w:rsidRDefault="00BB53CF" w14:paraId="05BFE47F" w14:textId="77777777">
      <w:pPr>
        <w:spacing w:before="120"/>
        <w:rPr>
          <w:rFonts w:ascii="Avenir Next LT Pro" w:hAnsi="Avenir Next LT Pro" w:eastAsia="Avenir" w:cs="Avenir"/>
          <w:color w:val="000000"/>
          <w:sz w:val="22"/>
          <w:szCs w:val="22"/>
        </w:rPr>
      </w:pPr>
    </w:p>
    <w:p w:rsidRPr="004A41E3" w:rsidR="00BB53CF" w:rsidRDefault="00962C8A" w14:paraId="2DAD9948" w14:textId="77777777">
      <w:pPr>
        <w:numPr>
          <w:ilvl w:val="0"/>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Diversity, Equity and Inclusion     </w:t>
      </w:r>
    </w:p>
    <w:p w:rsidRPr="004A41E3" w:rsidR="00BB53CF" w:rsidRDefault="00962C8A" w14:paraId="77DE1B05" w14:textId="5788BF69">
      <w:pPr>
        <w:pBdr>
          <w:top w:val="nil"/>
          <w:left w:val="nil"/>
          <w:bottom w:val="nil"/>
          <w:right w:val="nil"/>
          <w:between w:val="nil"/>
        </w:pBd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Diversity, Equity and Inclusion (DEI) is one of Co-op Foundation’s strategic priorities and we are committed to cultivating a fair and healthy environment for the people who work here and those we work with. As we learn more about barriers that disadvantage certain groups from progressing in our workplace, we will remove them.  We would like to partner with suppliers who share our commitment to DEI. We will ask </w:t>
      </w:r>
      <w:r w:rsidRPr="004A41E3" w:rsidR="00BC2309">
        <w:rPr>
          <w:rFonts w:ascii="Avenir Next LT Pro" w:hAnsi="Avenir Next LT Pro" w:eastAsia="Avenir" w:cs="Avenir"/>
          <w:color w:val="000000"/>
          <w:sz w:val="22"/>
          <w:szCs w:val="22"/>
        </w:rPr>
        <w:t>applicants</w:t>
      </w:r>
      <w:r w:rsidRPr="004A41E3">
        <w:rPr>
          <w:rFonts w:ascii="Avenir Next LT Pro" w:hAnsi="Avenir Next LT Pro" w:eastAsia="Avenir" w:cs="Avenir"/>
          <w:color w:val="000000"/>
          <w:sz w:val="22"/>
          <w:szCs w:val="22"/>
        </w:rPr>
        <w:t xml:space="preserve"> questions related to DEI as part of our commissioning processes.</w:t>
      </w:r>
    </w:p>
    <w:p w:rsidRPr="004A41E3" w:rsidR="00BB53CF" w:rsidRDefault="00BB53CF" w14:paraId="1EBF940B" w14:textId="77777777">
      <w:pPr>
        <w:spacing w:before="120"/>
        <w:rPr>
          <w:rFonts w:ascii="Avenir Next LT Pro" w:hAnsi="Avenir Next LT Pro" w:eastAsia="Avenir" w:cs="Avenir"/>
          <w:b/>
          <w:sz w:val="22"/>
          <w:szCs w:val="22"/>
        </w:rPr>
      </w:pPr>
    </w:p>
    <w:p w:rsidRPr="004A41E3" w:rsidR="00BB53CF" w:rsidRDefault="00962C8A" w14:paraId="369F1BF9" w14:textId="77777777">
      <w:pPr>
        <w:numPr>
          <w:ilvl w:val="0"/>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Time allocation and parameters</w:t>
      </w:r>
    </w:p>
    <w:p w:rsidRPr="004A41E3" w:rsidR="00BB53CF" w:rsidRDefault="00962C8A" w14:paraId="1100FF38" w14:textId="77777777">
      <w:pPr>
        <w:spacing w:before="120"/>
        <w:rPr>
          <w:rFonts w:ascii="Avenir Next LT Pro" w:hAnsi="Avenir Next LT Pro" w:eastAsia="Avenir" w:cs="Avenir"/>
          <w:b/>
          <w:sz w:val="22"/>
          <w:szCs w:val="22"/>
        </w:rPr>
      </w:pPr>
      <w:r w:rsidRPr="004A41E3">
        <w:rPr>
          <w:rFonts w:ascii="Avenir Next LT Pro" w:hAnsi="Avenir Next LT Pro" w:eastAsia="Avenir" w:cs="Avenir"/>
          <w:b/>
          <w:sz w:val="22"/>
          <w:szCs w:val="22"/>
        </w:rPr>
        <w:t>ITT Timetable (the dates indicated below can be flexible)</w:t>
      </w:r>
    </w:p>
    <w:tbl>
      <w:tblPr>
        <w:tblW w:w="86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5" w:type="dxa"/>
          <w:right w:w="115" w:type="dxa"/>
        </w:tblCellMar>
        <w:tblLook w:val="0400" w:firstRow="0" w:lastRow="0" w:firstColumn="0" w:lastColumn="0" w:noHBand="0" w:noVBand="1"/>
      </w:tblPr>
      <w:tblGrid>
        <w:gridCol w:w="547"/>
        <w:gridCol w:w="4727"/>
        <w:gridCol w:w="3402"/>
      </w:tblGrid>
      <w:tr w:rsidRPr="004A41E3" w:rsidR="00BB53CF" w:rsidTr="57A5D622" w14:paraId="618FDFF8" w14:textId="77777777">
        <w:trPr>
          <w:trHeight w:val="271"/>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6E4BC010"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c</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6B1412E8" w14:textId="77777777">
            <w:pPr>
              <w:spacing w:before="120"/>
              <w:jc w:val="both"/>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Activity</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7C263A1A" w14:textId="77777777">
            <w:pPr>
              <w:spacing w:before="120"/>
              <w:jc w:val="both"/>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Date</w:t>
            </w:r>
          </w:p>
        </w:tc>
      </w:tr>
      <w:tr w:rsidRPr="004A41E3" w:rsidR="00BB53CF" w:rsidTr="57A5D622" w14:paraId="6003BED2" w14:textId="77777777">
        <w:trPr>
          <w:trHeight w:val="260"/>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679015EB"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1</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1DA5B6A2"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ITT issued to Suppliers</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295855" w14:paraId="795C2BA8" w14:textId="07FE29B3">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15</w:t>
            </w:r>
            <w:r w:rsidRPr="004A41E3" w:rsidR="00962C8A">
              <w:rPr>
                <w:rFonts w:ascii="Avenir Next LT Pro" w:hAnsi="Avenir Next LT Pro" w:eastAsia="Avenir" w:cs="Avenir"/>
                <w:color w:val="000000"/>
                <w:sz w:val="22"/>
                <w:szCs w:val="22"/>
              </w:rPr>
              <w:t xml:space="preserve"> November 2024</w:t>
            </w:r>
          </w:p>
        </w:tc>
      </w:tr>
      <w:tr w:rsidRPr="004A41E3" w:rsidR="00BB53CF" w:rsidTr="57A5D622" w14:paraId="2DA398B5" w14:textId="77777777">
        <w:trPr>
          <w:trHeight w:val="531"/>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0ABC629F"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3</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7820298D" w14:textId="77777777">
            <w:pPr>
              <w:tabs>
                <w:tab w:val="left" w:pos="2938"/>
              </w:tabs>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Submission of Supplier Q&amp;A to Co-op Foundation Contact</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P="57A5D622" w:rsidRDefault="00962C8A" w14:paraId="04E7047B" w14:textId="4FF054D3">
            <w:pPr>
              <w:pStyle w:val="Normal"/>
              <w:suppressLineNumbers w:val="0"/>
              <w:bidi w:val="0"/>
              <w:spacing w:before="120" w:beforeAutospacing="off" w:after="0" w:afterAutospacing="off" w:line="259" w:lineRule="auto"/>
              <w:ind w:left="0" w:right="0"/>
              <w:jc w:val="both"/>
            </w:pPr>
            <w:r w:rsidRPr="57A5D622" w:rsidR="3F237549">
              <w:rPr>
                <w:rFonts w:ascii="Avenir Next LT Pro" w:hAnsi="Avenir Next LT Pro" w:eastAsia="Avenir" w:cs="Avenir"/>
                <w:color w:val="000000" w:themeColor="text1" w:themeTint="FF" w:themeShade="FF"/>
                <w:sz w:val="22"/>
                <w:szCs w:val="22"/>
              </w:rPr>
              <w:t>10 January 2025</w:t>
            </w:r>
          </w:p>
        </w:tc>
      </w:tr>
      <w:tr w:rsidRPr="004A41E3" w:rsidR="00BB53CF" w:rsidTr="57A5D622" w14:paraId="474BDFA9" w14:textId="77777777">
        <w:trPr>
          <w:trHeight w:val="271"/>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7826302B"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4</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6C12C858"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Return of Supplier Q&amp;A to Suppliers</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BA64C5" w14:paraId="279CD95F" w14:textId="19C6A49F">
            <w:pPr>
              <w:spacing w:before="120"/>
              <w:jc w:val="both"/>
              <w:rPr>
                <w:rFonts w:ascii="Avenir Next LT Pro" w:hAnsi="Avenir Next LT Pro" w:eastAsia="Avenir" w:cs="Avenir"/>
                <w:color w:val="000000"/>
                <w:sz w:val="22"/>
                <w:szCs w:val="22"/>
              </w:rPr>
            </w:pPr>
            <w:r w:rsidRPr="57A5D622" w:rsidR="32FE6A53">
              <w:rPr>
                <w:rFonts w:ascii="Avenir Next LT Pro" w:hAnsi="Avenir Next LT Pro" w:eastAsia="Avenir" w:cs="Avenir"/>
                <w:color w:val="000000" w:themeColor="text1" w:themeTint="FF" w:themeShade="FF"/>
                <w:sz w:val="22"/>
                <w:szCs w:val="22"/>
              </w:rPr>
              <w:t>14 January 2025</w:t>
            </w:r>
          </w:p>
        </w:tc>
      </w:tr>
      <w:tr w:rsidRPr="004A41E3" w:rsidR="00BB53CF" w:rsidTr="57A5D622" w14:paraId="5F3D6B9C" w14:textId="77777777">
        <w:trPr>
          <w:trHeight w:val="531"/>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44D0418B"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5</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046F4199"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Submission of ITT Response</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P="57A5D622" w:rsidRDefault="006315D3" w14:paraId="3B3444BA" w14:textId="32949B46">
            <w:pPr>
              <w:spacing w:before="120"/>
              <w:jc w:val="both"/>
              <w:rPr>
                <w:rFonts w:ascii="Avenir Next LT Pro" w:hAnsi="Avenir Next LT Pro" w:eastAsia="Avenir" w:cs="Avenir"/>
                <w:b w:val="1"/>
                <w:bCs w:val="1"/>
                <w:color w:val="000000"/>
                <w:sz w:val="22"/>
                <w:szCs w:val="22"/>
              </w:rPr>
            </w:pPr>
            <w:r w:rsidRPr="57A5D622" w:rsidR="1C49BF6F">
              <w:rPr>
                <w:rFonts w:ascii="Avenir Next LT Pro" w:hAnsi="Avenir Next LT Pro" w:eastAsia="Avenir" w:cs="Avenir"/>
                <w:b w:val="1"/>
                <w:bCs w:val="1"/>
                <w:color w:val="000000" w:themeColor="text1" w:themeTint="FF" w:themeShade="FF"/>
                <w:sz w:val="22"/>
                <w:szCs w:val="22"/>
              </w:rPr>
              <w:t xml:space="preserve">5pm </w:t>
            </w:r>
            <w:r w:rsidRPr="57A5D622" w:rsidR="70CBFC56">
              <w:rPr>
                <w:rFonts w:ascii="Avenir Next LT Pro" w:hAnsi="Avenir Next LT Pro" w:eastAsia="Avenir" w:cs="Avenir"/>
                <w:b w:val="1"/>
                <w:bCs w:val="1"/>
                <w:color w:val="000000" w:themeColor="text1" w:themeTint="FF" w:themeShade="FF"/>
                <w:sz w:val="22"/>
                <w:szCs w:val="22"/>
              </w:rPr>
              <w:t>27</w:t>
            </w:r>
            <w:r w:rsidRPr="57A5D622" w:rsidR="00962C8A">
              <w:rPr>
                <w:rFonts w:ascii="Avenir Next LT Pro" w:hAnsi="Avenir Next LT Pro" w:eastAsia="Avenir" w:cs="Avenir"/>
                <w:b w:val="1"/>
                <w:bCs w:val="1"/>
                <w:color w:val="000000" w:themeColor="text1" w:themeTint="FF" w:themeShade="FF"/>
                <w:sz w:val="22"/>
                <w:szCs w:val="22"/>
              </w:rPr>
              <w:t xml:space="preserve"> </w:t>
            </w:r>
            <w:r w:rsidRPr="57A5D622" w:rsidR="3EB4E723">
              <w:rPr>
                <w:rFonts w:ascii="Avenir Next LT Pro" w:hAnsi="Avenir Next LT Pro" w:eastAsia="Avenir" w:cs="Avenir"/>
                <w:b w:val="1"/>
                <w:bCs w:val="1"/>
                <w:color w:val="000000" w:themeColor="text1" w:themeTint="FF" w:themeShade="FF"/>
                <w:sz w:val="22"/>
                <w:szCs w:val="22"/>
              </w:rPr>
              <w:t>January</w:t>
            </w:r>
            <w:r w:rsidRPr="57A5D622" w:rsidR="00962C8A">
              <w:rPr>
                <w:rFonts w:ascii="Avenir Next LT Pro" w:hAnsi="Avenir Next LT Pro" w:eastAsia="Avenir" w:cs="Avenir"/>
                <w:b w:val="1"/>
                <w:bCs w:val="1"/>
                <w:color w:val="000000" w:themeColor="text1" w:themeTint="FF" w:themeShade="FF"/>
                <w:sz w:val="22"/>
                <w:szCs w:val="22"/>
              </w:rPr>
              <w:t xml:space="preserve"> 202</w:t>
            </w:r>
            <w:r w:rsidRPr="57A5D622" w:rsidR="6C2EA8B0">
              <w:rPr>
                <w:rFonts w:ascii="Avenir Next LT Pro" w:hAnsi="Avenir Next LT Pro" w:eastAsia="Avenir" w:cs="Avenir"/>
                <w:b w:val="1"/>
                <w:bCs w:val="1"/>
                <w:color w:val="000000" w:themeColor="text1" w:themeTint="FF" w:themeShade="FF"/>
                <w:sz w:val="22"/>
                <w:szCs w:val="22"/>
              </w:rPr>
              <w:t>5</w:t>
            </w:r>
          </w:p>
        </w:tc>
      </w:tr>
      <w:tr w:rsidRPr="004A41E3" w:rsidR="00BB53CF" w:rsidTr="57A5D622" w14:paraId="330BAF91" w14:textId="77777777">
        <w:trPr>
          <w:trHeight w:val="531"/>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525629EB"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6</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4E930BF0"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ITT Evaluation Period</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4D644F" w14:paraId="7A3DE1C8" w14:textId="4992A4A7">
            <w:pPr>
              <w:spacing w:before="120"/>
              <w:jc w:val="both"/>
              <w:rPr>
                <w:rFonts w:ascii="Avenir Next LT Pro" w:hAnsi="Avenir Next LT Pro" w:eastAsia="Avenir" w:cs="Avenir"/>
                <w:color w:val="000000"/>
                <w:sz w:val="22"/>
                <w:szCs w:val="22"/>
              </w:rPr>
            </w:pPr>
            <w:r w:rsidRPr="57A5D622" w:rsidR="15244795">
              <w:rPr>
                <w:rFonts w:ascii="Avenir Next LT Pro" w:hAnsi="Avenir Next LT Pro" w:eastAsia="Avenir" w:cs="Avenir"/>
                <w:color w:val="000000" w:themeColor="text1" w:themeTint="FF" w:themeShade="FF"/>
                <w:sz w:val="22"/>
                <w:szCs w:val="22"/>
              </w:rPr>
              <w:t>29 January</w:t>
            </w:r>
            <w:r w:rsidRPr="57A5D622" w:rsidR="6C2EA8B0">
              <w:rPr>
                <w:rFonts w:ascii="Avenir Next LT Pro" w:hAnsi="Avenir Next LT Pro" w:eastAsia="Avenir" w:cs="Avenir"/>
                <w:color w:val="000000" w:themeColor="text1" w:themeTint="FF" w:themeShade="FF"/>
                <w:sz w:val="22"/>
                <w:szCs w:val="22"/>
              </w:rPr>
              <w:t xml:space="preserve"> </w:t>
            </w:r>
            <w:r w:rsidRPr="57A5D622" w:rsidR="618D2A2B">
              <w:rPr>
                <w:rFonts w:ascii="Avenir Next LT Pro" w:hAnsi="Avenir Next LT Pro" w:eastAsia="Avenir" w:cs="Avenir"/>
                <w:color w:val="000000" w:themeColor="text1" w:themeTint="FF" w:themeShade="FF"/>
                <w:sz w:val="22"/>
                <w:szCs w:val="22"/>
              </w:rPr>
              <w:t>–</w:t>
            </w:r>
            <w:r w:rsidRPr="57A5D622" w:rsidR="00962C8A">
              <w:rPr>
                <w:rFonts w:ascii="Avenir Next LT Pro" w:hAnsi="Avenir Next LT Pro" w:eastAsia="Avenir" w:cs="Avenir"/>
                <w:color w:val="000000" w:themeColor="text1" w:themeTint="FF" w:themeShade="FF"/>
                <w:sz w:val="22"/>
                <w:szCs w:val="22"/>
              </w:rPr>
              <w:t xml:space="preserve"> </w:t>
            </w:r>
            <w:r w:rsidRPr="57A5D622" w:rsidR="5501B1CC">
              <w:rPr>
                <w:rFonts w:ascii="Avenir Next LT Pro" w:hAnsi="Avenir Next LT Pro" w:eastAsia="Avenir" w:cs="Avenir"/>
                <w:color w:val="000000" w:themeColor="text1" w:themeTint="FF" w:themeShade="FF"/>
                <w:sz w:val="22"/>
                <w:szCs w:val="22"/>
              </w:rPr>
              <w:t>5</w:t>
            </w:r>
            <w:r w:rsidRPr="57A5D622" w:rsidR="618D2A2B">
              <w:rPr>
                <w:rFonts w:ascii="Avenir Next LT Pro" w:hAnsi="Avenir Next LT Pro" w:eastAsia="Avenir" w:cs="Avenir"/>
                <w:color w:val="000000" w:themeColor="text1" w:themeTint="FF" w:themeShade="FF"/>
                <w:sz w:val="22"/>
                <w:szCs w:val="22"/>
              </w:rPr>
              <w:t xml:space="preserve"> </w:t>
            </w:r>
            <w:r w:rsidRPr="57A5D622" w:rsidR="4F65345E">
              <w:rPr>
                <w:rFonts w:ascii="Avenir Next LT Pro" w:hAnsi="Avenir Next LT Pro" w:eastAsia="Avenir" w:cs="Avenir"/>
                <w:color w:val="000000" w:themeColor="text1" w:themeTint="FF" w:themeShade="FF"/>
                <w:sz w:val="22"/>
                <w:szCs w:val="22"/>
              </w:rPr>
              <w:t>February</w:t>
            </w:r>
            <w:r w:rsidRPr="57A5D622" w:rsidR="00962C8A">
              <w:rPr>
                <w:rFonts w:ascii="Avenir Next LT Pro" w:hAnsi="Avenir Next LT Pro" w:eastAsia="Avenir" w:cs="Avenir"/>
                <w:color w:val="000000" w:themeColor="text1" w:themeTint="FF" w:themeShade="FF"/>
                <w:sz w:val="22"/>
                <w:szCs w:val="22"/>
              </w:rPr>
              <w:t xml:space="preserve"> 202</w:t>
            </w:r>
            <w:r w:rsidRPr="57A5D622" w:rsidR="308CC25D">
              <w:rPr>
                <w:rFonts w:ascii="Avenir Next LT Pro" w:hAnsi="Avenir Next LT Pro" w:eastAsia="Avenir" w:cs="Avenir"/>
                <w:color w:val="000000" w:themeColor="text1" w:themeTint="FF" w:themeShade="FF"/>
                <w:sz w:val="22"/>
                <w:szCs w:val="22"/>
              </w:rPr>
              <w:t>5</w:t>
            </w:r>
          </w:p>
        </w:tc>
      </w:tr>
      <w:tr w:rsidRPr="004A41E3" w:rsidR="00BB53CF" w:rsidTr="57A5D622" w14:paraId="2314F084" w14:textId="77777777">
        <w:trPr>
          <w:trHeight w:val="531"/>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625B1588"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7</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5B55E3A9"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Clarification meetings </w:t>
            </w:r>
            <w:r w:rsidRPr="004A41E3">
              <w:rPr>
                <w:rFonts w:ascii="Avenir Next LT Pro" w:hAnsi="Avenir Next LT Pro" w:eastAsia="Avenir" w:cs="Avenir"/>
                <w:b/>
                <w:color w:val="000000"/>
                <w:sz w:val="22"/>
                <w:szCs w:val="22"/>
              </w:rPr>
              <w:t>may</w:t>
            </w:r>
            <w:r w:rsidRPr="004A41E3">
              <w:rPr>
                <w:rFonts w:ascii="Avenir Next LT Pro" w:hAnsi="Avenir Next LT Pro" w:eastAsia="Avenir" w:cs="Avenir"/>
                <w:color w:val="000000"/>
                <w:sz w:val="22"/>
                <w:szCs w:val="22"/>
              </w:rPr>
              <w:t xml:space="preserve"> be held with shortlisted suppliers</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E742EE" w14:paraId="090BC1C2" w14:textId="52116B9E">
            <w:pPr>
              <w:spacing w:before="120"/>
              <w:rPr>
                <w:rFonts w:ascii="Avenir Next LT Pro" w:hAnsi="Avenir Next LT Pro" w:eastAsia="Avenir" w:cs="Avenir"/>
                <w:color w:val="000000"/>
                <w:sz w:val="22"/>
                <w:szCs w:val="22"/>
              </w:rPr>
            </w:pPr>
            <w:r w:rsidRPr="57A5D622" w:rsidR="2015087D">
              <w:rPr>
                <w:rFonts w:ascii="Avenir Next LT Pro" w:hAnsi="Avenir Next LT Pro" w:eastAsia="Avenir" w:cs="Avenir"/>
                <w:color w:val="000000" w:themeColor="text1" w:themeTint="FF" w:themeShade="FF"/>
                <w:sz w:val="22"/>
                <w:szCs w:val="22"/>
              </w:rPr>
              <w:t>12 February</w:t>
            </w:r>
            <w:r w:rsidRPr="57A5D622" w:rsidR="00962C8A">
              <w:rPr>
                <w:rFonts w:ascii="Avenir Next LT Pro" w:hAnsi="Avenir Next LT Pro" w:eastAsia="Avenir" w:cs="Avenir"/>
                <w:color w:val="000000" w:themeColor="text1" w:themeTint="FF" w:themeShade="FF"/>
                <w:sz w:val="22"/>
                <w:szCs w:val="22"/>
              </w:rPr>
              <w:t xml:space="preserve"> 2025</w:t>
            </w:r>
          </w:p>
        </w:tc>
      </w:tr>
      <w:tr w:rsidRPr="004A41E3" w:rsidR="00BB53CF" w:rsidTr="57A5D622" w14:paraId="13EFC96F" w14:textId="77777777">
        <w:trPr>
          <w:trHeight w:val="271"/>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755BC4E7"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8</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5C9DC0A9"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Notification of Contract Award</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2AF4FF38" w14:textId="0B737E58">
            <w:pPr>
              <w:spacing w:before="120"/>
              <w:jc w:val="both"/>
              <w:rPr>
                <w:rFonts w:ascii="Avenir Next LT Pro" w:hAnsi="Avenir Next LT Pro" w:eastAsia="Avenir" w:cs="Avenir"/>
                <w:color w:val="000000"/>
                <w:sz w:val="22"/>
                <w:szCs w:val="22"/>
              </w:rPr>
            </w:pPr>
            <w:r w:rsidRPr="57A5D622" w:rsidR="00962C8A">
              <w:rPr>
                <w:rFonts w:ascii="Avenir Next LT Pro" w:hAnsi="Avenir Next LT Pro" w:eastAsia="Avenir" w:cs="Avenir"/>
                <w:color w:val="000000" w:themeColor="text1" w:themeTint="FF" w:themeShade="FF"/>
                <w:sz w:val="22"/>
                <w:szCs w:val="22"/>
              </w:rPr>
              <w:t>2</w:t>
            </w:r>
            <w:r w:rsidRPr="57A5D622" w:rsidR="3449D7B7">
              <w:rPr>
                <w:rFonts w:ascii="Avenir Next LT Pro" w:hAnsi="Avenir Next LT Pro" w:eastAsia="Avenir" w:cs="Avenir"/>
                <w:color w:val="000000" w:themeColor="text1" w:themeTint="FF" w:themeShade="FF"/>
                <w:sz w:val="22"/>
                <w:szCs w:val="22"/>
              </w:rPr>
              <w:t>4</w:t>
            </w:r>
            <w:r w:rsidRPr="57A5D622" w:rsidR="00962C8A">
              <w:rPr>
                <w:rFonts w:ascii="Avenir Next LT Pro" w:hAnsi="Avenir Next LT Pro" w:eastAsia="Avenir" w:cs="Avenir"/>
                <w:color w:val="000000" w:themeColor="text1" w:themeTint="FF" w:themeShade="FF"/>
                <w:sz w:val="22"/>
                <w:szCs w:val="22"/>
              </w:rPr>
              <w:t xml:space="preserve"> </w:t>
            </w:r>
            <w:r w:rsidRPr="57A5D622" w:rsidR="514EE71C">
              <w:rPr>
                <w:rFonts w:ascii="Avenir Next LT Pro" w:hAnsi="Avenir Next LT Pro" w:eastAsia="Avenir" w:cs="Avenir"/>
                <w:color w:val="000000" w:themeColor="text1" w:themeTint="FF" w:themeShade="FF"/>
                <w:sz w:val="22"/>
                <w:szCs w:val="22"/>
              </w:rPr>
              <w:t>February</w:t>
            </w:r>
            <w:r w:rsidRPr="57A5D622" w:rsidR="00962C8A">
              <w:rPr>
                <w:rFonts w:ascii="Avenir Next LT Pro" w:hAnsi="Avenir Next LT Pro" w:eastAsia="Avenir" w:cs="Avenir"/>
                <w:color w:val="000000" w:themeColor="text1" w:themeTint="FF" w:themeShade="FF"/>
                <w:sz w:val="22"/>
                <w:szCs w:val="22"/>
              </w:rPr>
              <w:t xml:space="preserve"> 2025 </w:t>
            </w:r>
          </w:p>
        </w:tc>
      </w:tr>
      <w:tr w:rsidRPr="004A41E3" w:rsidR="00BB53CF" w:rsidTr="57A5D622" w14:paraId="5AFA5F2C" w14:textId="77777777">
        <w:trPr>
          <w:trHeight w:val="531"/>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710F62BD"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9</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764BEE6F"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Contract finalising</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8014C3" w14:paraId="5A07093D" w14:textId="0F6BDC45">
            <w:pPr>
              <w:spacing w:before="120"/>
              <w:rPr>
                <w:rFonts w:ascii="Avenir Next LT Pro" w:hAnsi="Avenir Next LT Pro" w:eastAsia="Avenir" w:cs="Avenir"/>
                <w:color w:val="000000"/>
                <w:sz w:val="22"/>
                <w:szCs w:val="22"/>
              </w:rPr>
            </w:pPr>
            <w:r w:rsidRPr="57A5D622" w:rsidR="48DD7BBF">
              <w:rPr>
                <w:rFonts w:ascii="Avenir Next LT Pro" w:hAnsi="Avenir Next LT Pro" w:eastAsia="Avenir" w:cs="Avenir"/>
                <w:color w:val="000000" w:themeColor="text1" w:themeTint="FF" w:themeShade="FF"/>
                <w:sz w:val="22"/>
                <w:szCs w:val="22"/>
              </w:rPr>
              <w:t>28 February</w:t>
            </w:r>
            <w:r w:rsidRPr="57A5D622" w:rsidR="00962C8A">
              <w:rPr>
                <w:rFonts w:ascii="Avenir Next LT Pro" w:hAnsi="Avenir Next LT Pro" w:eastAsia="Avenir" w:cs="Avenir"/>
                <w:color w:val="000000" w:themeColor="text1" w:themeTint="FF" w:themeShade="FF"/>
                <w:sz w:val="22"/>
                <w:szCs w:val="22"/>
              </w:rPr>
              <w:t xml:space="preserve"> 2025</w:t>
            </w:r>
          </w:p>
        </w:tc>
      </w:tr>
      <w:tr w:rsidRPr="004A41E3" w:rsidR="00BB53CF" w:rsidTr="57A5D622" w14:paraId="33D65471" w14:textId="77777777">
        <w:trPr>
          <w:trHeight w:val="271"/>
        </w:trPr>
        <w:tc>
          <w:tcPr>
            <w:tcW w:w="54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4A41E3" w:rsidR="00BB53CF" w:rsidRDefault="00962C8A" w14:paraId="5221F80B"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10</w:t>
            </w:r>
          </w:p>
        </w:tc>
        <w:tc>
          <w:tcPr>
            <w:tcW w:w="472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962C8A" w14:paraId="7C35AEC3"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Contract start date</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4A41E3" w:rsidR="00BB53CF" w:rsidRDefault="008014C3" w14:paraId="327E56D7" w14:textId="673621FB">
            <w:pPr>
              <w:spacing w:before="120"/>
              <w:rPr>
                <w:rFonts w:ascii="Avenir Next LT Pro" w:hAnsi="Avenir Next LT Pro" w:eastAsia="Avenir" w:cs="Avenir"/>
                <w:color w:val="000000"/>
                <w:sz w:val="22"/>
                <w:szCs w:val="22"/>
              </w:rPr>
            </w:pPr>
            <w:r w:rsidRPr="57A5D622" w:rsidR="55842986">
              <w:rPr>
                <w:rFonts w:ascii="Avenir Next LT Pro" w:hAnsi="Avenir Next LT Pro" w:eastAsia="Avenir" w:cs="Avenir"/>
                <w:color w:val="000000" w:themeColor="text1" w:themeTint="FF" w:themeShade="FF"/>
                <w:sz w:val="22"/>
                <w:szCs w:val="22"/>
              </w:rPr>
              <w:t>3 March</w:t>
            </w:r>
            <w:r w:rsidRPr="57A5D622" w:rsidR="00962C8A">
              <w:rPr>
                <w:rFonts w:ascii="Avenir Next LT Pro" w:hAnsi="Avenir Next LT Pro" w:eastAsia="Avenir" w:cs="Avenir"/>
                <w:color w:val="000000" w:themeColor="text1" w:themeTint="FF" w:themeShade="FF"/>
                <w:sz w:val="22"/>
                <w:szCs w:val="22"/>
              </w:rPr>
              <w:t xml:space="preserve"> 2025</w:t>
            </w:r>
          </w:p>
        </w:tc>
      </w:tr>
    </w:tbl>
    <w:p w:rsidRPr="004A41E3" w:rsidR="00BB53CF" w:rsidP="57A5D622" w:rsidRDefault="00BB53CF" w14:paraId="407240D4" w14:textId="77777777" w14:noSpellErr="1">
      <w:pPr>
        <w:spacing w:before="120"/>
        <w:rPr>
          <w:rFonts w:ascii="Avenir Next LT Pro" w:hAnsi="Avenir Next LT Pro" w:eastAsia="Avenir" w:cs="Avenir"/>
          <w:b w:val="1"/>
          <w:bCs w:val="1"/>
          <w:sz w:val="22"/>
          <w:szCs w:val="22"/>
        </w:rPr>
      </w:pPr>
    </w:p>
    <w:p w:rsidR="57A5D622" w:rsidP="57A5D622" w:rsidRDefault="57A5D622" w14:paraId="7143A983" w14:textId="7CAEAB8F">
      <w:pPr>
        <w:spacing w:before="120"/>
        <w:rPr>
          <w:rFonts w:ascii="Avenir Next LT Pro" w:hAnsi="Avenir Next LT Pro" w:eastAsia="Avenir" w:cs="Avenir"/>
          <w:b w:val="1"/>
          <w:bCs w:val="1"/>
          <w:sz w:val="22"/>
          <w:szCs w:val="22"/>
        </w:rPr>
      </w:pPr>
    </w:p>
    <w:p w:rsidRPr="004A41E3" w:rsidR="00BB53CF" w:rsidRDefault="00962C8A" w14:paraId="7A2DCD51" w14:textId="77777777">
      <w:pPr>
        <w:numPr>
          <w:ilvl w:val="0"/>
          <w:numId w:val="3"/>
        </w:numPr>
        <w:pBdr>
          <w:top w:val="nil"/>
          <w:left w:val="nil"/>
          <w:bottom w:val="nil"/>
          <w:right w:val="nil"/>
          <w:between w:val="nil"/>
        </w:pBd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Response submission and format</w:t>
      </w:r>
    </w:p>
    <w:p w:rsidRPr="004A41E3" w:rsidR="00BB53CF" w:rsidRDefault="00BC2309" w14:paraId="4A2AA77E" w14:textId="5A9CEBAE">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Proposals should be submitted </w:t>
      </w:r>
      <w:r w:rsidR="00B15B38">
        <w:rPr>
          <w:rFonts w:ascii="Avenir Next LT Pro" w:hAnsi="Avenir Next LT Pro" w:eastAsia="Avenir" w:cs="Avenir"/>
          <w:color w:val="000000"/>
          <w:sz w:val="22"/>
          <w:szCs w:val="22"/>
        </w:rPr>
        <w:t>via</w:t>
      </w:r>
      <w:r w:rsidRPr="004A41E3">
        <w:rPr>
          <w:rFonts w:ascii="Avenir Next LT Pro" w:hAnsi="Avenir Next LT Pro" w:eastAsia="Avenir" w:cs="Avenir"/>
          <w:color w:val="000000"/>
          <w:sz w:val="22"/>
          <w:szCs w:val="22"/>
        </w:rPr>
        <w:t xml:space="preserve"> email to Co-op Foundation’s Head of Learning and Impact Dr Asimina Vergou: </w:t>
      </w:r>
      <w:hyperlink r:id="rId26">
        <w:r w:rsidRPr="004A41E3">
          <w:rPr>
            <w:rFonts w:ascii="Avenir Next LT Pro" w:hAnsi="Avenir Next LT Pro" w:eastAsia="Avenir" w:cs="Avenir"/>
            <w:color w:val="0000FF"/>
            <w:sz w:val="22"/>
            <w:szCs w:val="22"/>
            <w:u w:val="single"/>
          </w:rPr>
          <w:t>asimina.vergou@coop.co.uk</w:t>
        </w:r>
      </w:hyperlink>
      <w:r w:rsidRPr="004A41E3">
        <w:rPr>
          <w:rFonts w:ascii="Avenir Next LT Pro" w:hAnsi="Avenir Next LT Pro" w:eastAsia="Avenir" w:cs="Avenir"/>
          <w:color w:val="000000"/>
          <w:sz w:val="22"/>
          <w:szCs w:val="22"/>
        </w:rPr>
        <w:t xml:space="preserve">  </w:t>
      </w:r>
    </w:p>
    <w:p w:rsidRPr="004A41E3" w:rsidR="00BB53CF" w:rsidRDefault="00962C8A" w14:paraId="61686B68"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 would expect to see in the submitted proposal the following: </w:t>
      </w:r>
    </w:p>
    <w:p w:rsidRPr="004A41E3" w:rsidR="00BB53CF" w:rsidRDefault="00962C8A" w14:paraId="7DED5E6D" w14:textId="5B8275C4">
      <w:pPr>
        <w:numPr>
          <w:ilvl w:val="0"/>
          <w:numId w:val="11"/>
        </w:numPr>
        <w:spacing w:before="120"/>
        <w:ind w:left="426"/>
        <w:rPr>
          <w:rFonts w:ascii="Avenir Next LT Pro" w:hAnsi="Avenir Next LT Pro" w:eastAsia="Avenir" w:cs="Avenir"/>
          <w:sz w:val="22"/>
          <w:szCs w:val="22"/>
        </w:rPr>
      </w:pPr>
      <w:r w:rsidRPr="004A41E3">
        <w:rPr>
          <w:rFonts w:ascii="Avenir Next LT Pro" w:hAnsi="Avenir Next LT Pro" w:eastAsia="Avenir" w:cs="Avenir"/>
          <w:sz w:val="22"/>
          <w:szCs w:val="22"/>
        </w:rPr>
        <w:t xml:space="preserve">Description of understanding of the project’s purpose and context. </w:t>
      </w:r>
    </w:p>
    <w:p w:rsidRPr="004A41E3" w:rsidR="00BB53CF" w:rsidRDefault="00962C8A" w14:paraId="164C8026" w14:textId="36ECC9B4">
      <w:pPr>
        <w:numPr>
          <w:ilvl w:val="0"/>
          <w:numId w:val="11"/>
        </w:numPr>
        <w:spacing w:before="120"/>
        <w:ind w:left="426"/>
        <w:rPr>
          <w:rFonts w:ascii="Avenir Next LT Pro" w:hAnsi="Avenir Next LT Pro" w:eastAsia="Avenir" w:cs="Avenir"/>
          <w:sz w:val="22"/>
          <w:szCs w:val="22"/>
        </w:rPr>
      </w:pPr>
      <w:r w:rsidRPr="004A41E3">
        <w:rPr>
          <w:rFonts w:ascii="Avenir Next LT Pro" w:hAnsi="Avenir Next LT Pro" w:eastAsia="Avenir" w:cs="Avenir"/>
          <w:sz w:val="22"/>
          <w:szCs w:val="22"/>
        </w:rPr>
        <w:t>Explanation of how</w:t>
      </w:r>
      <w:r w:rsidRPr="004A41E3" w:rsidR="00BC2309">
        <w:rPr>
          <w:rFonts w:ascii="Avenir Next LT Pro" w:hAnsi="Avenir Next LT Pro" w:eastAsia="Avenir" w:cs="Avenir"/>
          <w:sz w:val="22"/>
          <w:szCs w:val="22"/>
        </w:rPr>
        <w:t xml:space="preserve"> the</w:t>
      </w:r>
      <w:r w:rsidRPr="004A41E3">
        <w:rPr>
          <w:rFonts w:ascii="Avenir Next LT Pro" w:hAnsi="Avenir Next LT Pro" w:eastAsia="Avenir" w:cs="Avenir"/>
          <w:sz w:val="22"/>
          <w:szCs w:val="22"/>
        </w:rPr>
        <w:t xml:space="preserve"> work and output format will fulfil the aim and answer the research questions of this study and complete the deliverables as they are described in the ITT.  </w:t>
      </w:r>
    </w:p>
    <w:p w:rsidRPr="004A41E3" w:rsidR="00BB53CF" w:rsidRDefault="00962C8A" w14:paraId="0FDCF1B9" w14:textId="77777777">
      <w:pPr>
        <w:numPr>
          <w:ilvl w:val="0"/>
          <w:numId w:val="11"/>
        </w:numPr>
        <w:spacing w:before="120"/>
        <w:ind w:left="426"/>
        <w:rPr>
          <w:rFonts w:ascii="Avenir Next LT Pro" w:hAnsi="Avenir Next LT Pro" w:eastAsia="Avenir" w:cs="Avenir"/>
          <w:sz w:val="22"/>
          <w:szCs w:val="22"/>
        </w:rPr>
      </w:pPr>
      <w:r w:rsidRPr="004A41E3">
        <w:rPr>
          <w:rFonts w:ascii="Avenir Next LT Pro" w:hAnsi="Avenir Next LT Pro" w:eastAsia="Avenir" w:cs="Avenir"/>
          <w:sz w:val="22"/>
          <w:szCs w:val="22"/>
        </w:rPr>
        <w:t>Detailed methodology for undertaking the study, appropriate to answer the research questions.</w:t>
      </w:r>
    </w:p>
    <w:p w:rsidRPr="004A41E3" w:rsidR="00BB53CF" w:rsidRDefault="00962C8A" w14:paraId="2A31F75D" w14:textId="77777777">
      <w:pPr>
        <w:numPr>
          <w:ilvl w:val="0"/>
          <w:numId w:val="11"/>
        </w:numPr>
        <w:spacing w:before="120"/>
        <w:ind w:left="426"/>
        <w:rPr>
          <w:rFonts w:ascii="Avenir Next LT Pro" w:hAnsi="Avenir Next LT Pro" w:eastAsia="Avenir" w:cs="Avenir"/>
          <w:sz w:val="22"/>
          <w:szCs w:val="22"/>
        </w:rPr>
      </w:pPr>
      <w:r w:rsidRPr="004A41E3">
        <w:rPr>
          <w:rFonts w:ascii="Avenir Next LT Pro" w:hAnsi="Avenir Next LT Pro" w:eastAsia="Avenir" w:cs="Avenir"/>
          <w:color w:val="000000"/>
          <w:sz w:val="22"/>
          <w:szCs w:val="22"/>
        </w:rPr>
        <w:t>Description of anticipated risks and challenges and ways to mitigate them and quality assurance for your work.</w:t>
      </w:r>
    </w:p>
    <w:p w:rsidRPr="004A41E3" w:rsidR="00BB53CF" w:rsidRDefault="00962C8A" w14:paraId="59EB6441" w14:textId="6EA272CC">
      <w:pPr>
        <w:numPr>
          <w:ilvl w:val="0"/>
          <w:numId w:val="11"/>
        </w:numPr>
        <w:pBdr>
          <w:top w:val="nil"/>
          <w:left w:val="nil"/>
          <w:bottom w:val="nil"/>
          <w:right w:val="nil"/>
          <w:between w:val="nil"/>
        </w:pBdr>
        <w:spacing w:before="120"/>
        <w:ind w:left="426"/>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Details of staff allocated to the project, together with experience of the contractor and staff members in carrying out similar projects, expertise in the thematic areas of this study, skills and knowledge related to </w:t>
      </w:r>
      <w:r w:rsidRPr="004A41E3" w:rsidR="00BC2309">
        <w:rPr>
          <w:rFonts w:ascii="Avenir Next LT Pro" w:hAnsi="Avenir Next LT Pro" w:eastAsia="Avenir" w:cs="Avenir"/>
          <w:color w:val="000000"/>
          <w:sz w:val="22"/>
          <w:szCs w:val="22"/>
        </w:rPr>
        <w:t>m</w:t>
      </w:r>
      <w:r w:rsidRPr="004A41E3">
        <w:rPr>
          <w:rFonts w:ascii="Avenir Next LT Pro" w:hAnsi="Avenir Next LT Pro" w:eastAsia="Avenir" w:cs="Avenir"/>
          <w:color w:val="000000"/>
          <w:sz w:val="22"/>
          <w:szCs w:val="22"/>
        </w:rPr>
        <w:t>onitor</w:t>
      </w:r>
      <w:r w:rsidRPr="004A41E3" w:rsidR="00BC2309">
        <w:rPr>
          <w:rFonts w:ascii="Avenir Next LT Pro" w:hAnsi="Avenir Next LT Pro" w:eastAsia="Avenir" w:cs="Avenir"/>
          <w:color w:val="000000"/>
          <w:sz w:val="22"/>
          <w:szCs w:val="22"/>
        </w:rPr>
        <w:t>ing e</w:t>
      </w:r>
      <w:r w:rsidRPr="004A41E3">
        <w:rPr>
          <w:rFonts w:ascii="Avenir Next LT Pro" w:hAnsi="Avenir Next LT Pro" w:eastAsia="Avenir" w:cs="Avenir"/>
          <w:color w:val="000000"/>
          <w:sz w:val="22"/>
          <w:szCs w:val="22"/>
        </w:rPr>
        <w:t xml:space="preserve">valuation and </w:t>
      </w:r>
      <w:r w:rsidRPr="004A41E3" w:rsidR="0068247C">
        <w:rPr>
          <w:rFonts w:ascii="Avenir Next LT Pro" w:hAnsi="Avenir Next LT Pro" w:eastAsia="Avenir" w:cs="Avenir"/>
          <w:color w:val="000000"/>
          <w:sz w:val="22"/>
          <w:szCs w:val="22"/>
        </w:rPr>
        <w:t>l</w:t>
      </w:r>
      <w:r w:rsidRPr="004A41E3">
        <w:rPr>
          <w:rFonts w:ascii="Avenir Next LT Pro" w:hAnsi="Avenir Next LT Pro" w:eastAsia="Avenir" w:cs="Avenir"/>
          <w:color w:val="000000"/>
          <w:sz w:val="22"/>
          <w:szCs w:val="22"/>
        </w:rPr>
        <w:t>ear</w:t>
      </w:r>
      <w:r w:rsidRPr="004A41E3" w:rsidR="00BC2309">
        <w:rPr>
          <w:rFonts w:ascii="Avenir Next LT Pro" w:hAnsi="Avenir Next LT Pro" w:eastAsia="Avenir" w:cs="Avenir"/>
          <w:color w:val="000000"/>
          <w:sz w:val="22"/>
          <w:szCs w:val="22"/>
        </w:rPr>
        <w:t>n</w:t>
      </w:r>
      <w:r w:rsidRPr="004A41E3">
        <w:rPr>
          <w:rFonts w:ascii="Avenir Next LT Pro" w:hAnsi="Avenir Next LT Pro" w:eastAsia="Avenir" w:cs="Avenir"/>
          <w:color w:val="000000"/>
          <w:sz w:val="22"/>
          <w:szCs w:val="22"/>
        </w:rPr>
        <w:t xml:space="preserve">ing and understanding of philanthropy. The project manager / lead contact should be identified. </w:t>
      </w:r>
    </w:p>
    <w:p w:rsidRPr="004A41E3" w:rsidR="00BB53CF" w:rsidRDefault="00962C8A" w14:paraId="3671F7AB" w14:textId="77777777">
      <w:pPr>
        <w:numPr>
          <w:ilvl w:val="0"/>
          <w:numId w:val="11"/>
        </w:numPr>
        <w:pBdr>
          <w:top w:val="nil"/>
          <w:left w:val="nil"/>
          <w:bottom w:val="nil"/>
          <w:right w:val="nil"/>
          <w:between w:val="nil"/>
        </w:pBdr>
        <w:ind w:left="426"/>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A detailed budget including all costs, expenses and VAT, specifying all day rates of individuals involved, the allocation of days between members of the </w:t>
      </w:r>
      <w:proofErr w:type="gramStart"/>
      <w:r w:rsidRPr="004A41E3">
        <w:rPr>
          <w:rFonts w:ascii="Avenir Next LT Pro" w:hAnsi="Avenir Next LT Pro" w:eastAsia="Avenir" w:cs="Avenir"/>
          <w:color w:val="000000"/>
          <w:sz w:val="22"/>
          <w:szCs w:val="22"/>
        </w:rPr>
        <w:t>team;</w:t>
      </w:r>
      <w:proofErr w:type="gramEnd"/>
      <w:r w:rsidRPr="004A41E3">
        <w:rPr>
          <w:rFonts w:ascii="Avenir Next LT Pro" w:hAnsi="Avenir Next LT Pro" w:eastAsia="Avenir" w:cs="Avenir"/>
          <w:color w:val="000000"/>
          <w:sz w:val="22"/>
          <w:szCs w:val="22"/>
        </w:rPr>
        <w:t xml:space="preserve"> and the cost of particular activities. </w:t>
      </w:r>
    </w:p>
    <w:p w:rsidRPr="004A41E3" w:rsidR="00BB53CF" w:rsidRDefault="00962C8A" w14:paraId="4D371DBB" w14:textId="77777777">
      <w:pPr>
        <w:numPr>
          <w:ilvl w:val="0"/>
          <w:numId w:val="11"/>
        </w:numPr>
        <w:spacing w:before="120"/>
        <w:ind w:left="426"/>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A timeline for the work, including key milestones and deliverables against each of these. </w:t>
      </w:r>
    </w:p>
    <w:p w:rsidRPr="004A41E3" w:rsidR="00BB53CF" w:rsidRDefault="00962C8A" w14:paraId="567C7B21" w14:textId="77777777">
      <w:pPr>
        <w:numPr>
          <w:ilvl w:val="0"/>
          <w:numId w:val="11"/>
        </w:numPr>
        <w:spacing w:before="120"/>
        <w:ind w:left="426"/>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Contact details of two previous or current clients with direct knowledge or experience of your work relevant to this ITT. Please specify how the referees know your work and if they can be contacted by us straight away. </w:t>
      </w:r>
    </w:p>
    <w:p w:rsidRPr="004A41E3" w:rsidR="00BB53CF" w:rsidRDefault="00962C8A" w14:paraId="008C85EC" w14:textId="77777777">
      <w:pPr>
        <w:numPr>
          <w:ilvl w:val="0"/>
          <w:numId w:val="11"/>
        </w:numPr>
        <w:pBdr>
          <w:top w:val="nil"/>
          <w:left w:val="nil"/>
          <w:bottom w:val="nil"/>
          <w:right w:val="nil"/>
          <w:between w:val="nil"/>
        </w:pBdr>
        <w:spacing w:before="120"/>
        <w:ind w:left="426"/>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Examples of similar types of work. These could be sent as a separate document/ appendix to the proposal. The individuals who will be involved in this contract need to be lead authors or played a significant role in the examples of work.</w:t>
      </w:r>
    </w:p>
    <w:p w:rsidRPr="004A41E3" w:rsidR="00BB53CF" w:rsidRDefault="00962C8A" w14:paraId="29FA558D" w14:textId="737FB5A1">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A proposal for undertaking the work should be </w:t>
      </w:r>
      <w:r w:rsidRPr="004A41E3">
        <w:rPr>
          <w:rFonts w:ascii="Avenir Next LT Pro" w:hAnsi="Avenir Next LT Pro" w:eastAsia="Avenir" w:cs="Avenir"/>
          <w:b/>
          <w:color w:val="000000"/>
          <w:sz w:val="22"/>
          <w:szCs w:val="22"/>
        </w:rPr>
        <w:t>no more than 10 pages</w:t>
      </w:r>
      <w:r w:rsidRPr="004A41E3">
        <w:rPr>
          <w:rFonts w:ascii="Avenir Next LT Pro" w:hAnsi="Avenir Next LT Pro" w:eastAsia="Avenir" w:cs="Avenir"/>
          <w:color w:val="000000"/>
          <w:sz w:val="22"/>
          <w:szCs w:val="22"/>
        </w:rPr>
        <w:t xml:space="preserve">. Submitting a proposal more than </w:t>
      </w:r>
      <w:r w:rsidRPr="004A41E3" w:rsidR="0008529E">
        <w:rPr>
          <w:rFonts w:ascii="Avenir Next LT Pro" w:hAnsi="Avenir Next LT Pro" w:eastAsia="Avenir" w:cs="Avenir"/>
          <w:color w:val="000000"/>
          <w:sz w:val="22"/>
          <w:szCs w:val="22"/>
        </w:rPr>
        <w:t>10</w:t>
      </w:r>
      <w:r w:rsidRPr="004A41E3">
        <w:rPr>
          <w:rFonts w:ascii="Avenir Next LT Pro" w:hAnsi="Avenir Next LT Pro" w:eastAsia="Avenir" w:cs="Avenir"/>
          <w:color w:val="000000"/>
          <w:sz w:val="22"/>
          <w:szCs w:val="22"/>
        </w:rPr>
        <w:t xml:space="preserve"> pages will automatically result in the rejection of the proposal. </w:t>
      </w:r>
    </w:p>
    <w:p w:rsidRPr="004A41E3" w:rsidR="00BB53CF" w:rsidRDefault="00962C8A" w14:paraId="03B0B926"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 recognise one individual or organisation may not feel equally able to deliver all strands of this work and are therefore happy to accept applications from a group of individuals or partner organisations. We will want one of these individuals or organisations to be identified as the lead contact. </w:t>
      </w:r>
    </w:p>
    <w:p w:rsidRPr="004A41E3" w:rsidR="00BB53CF" w:rsidRDefault="00BB53CF" w14:paraId="2DBBAB41" w14:textId="77777777">
      <w:pPr>
        <w:spacing w:before="120"/>
        <w:rPr>
          <w:rFonts w:ascii="Avenir Next LT Pro" w:hAnsi="Avenir Next LT Pro" w:eastAsia="Avenir" w:cs="Avenir"/>
          <w:color w:val="000000"/>
          <w:sz w:val="22"/>
          <w:szCs w:val="22"/>
        </w:rPr>
      </w:pPr>
    </w:p>
    <w:p w:rsidRPr="004A41E3" w:rsidR="00BB53CF" w:rsidP="0008529E" w:rsidRDefault="00962C8A" w14:paraId="13A5A08A" w14:textId="77777777">
      <w:pPr>
        <w:numPr>
          <w:ilvl w:val="0"/>
          <w:numId w:val="3"/>
        </w:numPr>
        <w:pBdr>
          <w:top w:val="nil"/>
          <w:left w:val="nil"/>
          <w:bottom w:val="nil"/>
          <w:right w:val="nil"/>
          <w:between w:val="nil"/>
        </w:pBdr>
        <w:tabs>
          <w:tab w:val="left" w:pos="993"/>
        </w:tabs>
        <w:spacing w:before="120"/>
        <w:ind w:left="714" w:hanging="357"/>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Accessibility</w:t>
      </w:r>
    </w:p>
    <w:p w:rsidRPr="004A41E3" w:rsidR="00BB53CF" w:rsidRDefault="00962C8A" w14:paraId="540C87A4"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Co-op Foundation is committed to ensuring that our ITT exercises are accessible to everyone. If you have a disability or a chronic health condition, we can offer adjustments to the response format e.g., submitting your response in an alternate format. For support during the ITT exercise, contact Dr Asimina Vergou: </w:t>
      </w:r>
      <w:hyperlink r:id="rId27">
        <w:r w:rsidRPr="004A41E3" w:rsidR="00BB53CF">
          <w:rPr>
            <w:rFonts w:ascii="Avenir Next LT Pro" w:hAnsi="Avenir Next LT Pro" w:eastAsia="Avenir" w:cs="Avenir"/>
            <w:color w:val="0000FF"/>
            <w:sz w:val="22"/>
            <w:szCs w:val="22"/>
            <w:u w:val="single"/>
          </w:rPr>
          <w:t>asimina.vergou@coop.co.uk</w:t>
        </w:r>
      </w:hyperlink>
      <w:r w:rsidRPr="004A41E3">
        <w:rPr>
          <w:rFonts w:ascii="Avenir Next LT Pro" w:hAnsi="Avenir Next LT Pro" w:eastAsia="Avenir" w:cs="Avenir"/>
          <w:color w:val="000000"/>
          <w:sz w:val="22"/>
          <w:szCs w:val="22"/>
        </w:rPr>
        <w:t xml:space="preserve"> .</w:t>
      </w:r>
    </w:p>
    <w:p w:rsidRPr="004A41E3" w:rsidR="00BB53CF" w:rsidRDefault="00962C8A" w14:paraId="7FBC74EE"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If, within the proposed outputs of this ITT exercise, specific adjustments are required by you or your team which incur additional cost then outline them clearly within your commercial response. Co-op Foundation is committed to evaluating all proposals fairly and will ensure any proposed adjustment costs sit outside the commercial evaluation.   </w:t>
      </w:r>
    </w:p>
    <w:p w:rsidRPr="004A41E3" w:rsidR="00BB53CF" w:rsidRDefault="00BB53CF" w14:paraId="7BDEC897" w14:textId="77777777">
      <w:pPr>
        <w:spacing w:before="120"/>
        <w:rPr>
          <w:rFonts w:ascii="Avenir Next LT Pro" w:hAnsi="Avenir Next LT Pro" w:eastAsia="Avenir" w:cs="Avenir"/>
          <w:color w:val="000000"/>
          <w:sz w:val="22"/>
          <w:szCs w:val="22"/>
        </w:rPr>
      </w:pPr>
    </w:p>
    <w:p w:rsidRPr="004A41E3" w:rsidR="00BB53CF" w:rsidRDefault="00962C8A" w14:paraId="2CC24C0E" w14:textId="77777777">
      <w:pPr>
        <w:numPr>
          <w:ilvl w:val="0"/>
          <w:numId w:val="3"/>
        </w:numPr>
        <w:pBdr>
          <w:top w:val="nil"/>
          <w:left w:val="nil"/>
          <w:bottom w:val="nil"/>
          <w:right w:val="nil"/>
          <w:between w:val="nil"/>
        </w:pBdr>
        <w:tabs>
          <w:tab w:val="left" w:pos="851"/>
        </w:tabs>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Scoring</w:t>
      </w:r>
    </w:p>
    <w:p w:rsidRPr="004A41E3" w:rsidR="00BB53CF" w:rsidRDefault="00BC2309" w14:paraId="34EC9106" w14:textId="7BDF453C">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Proposals will be scored out of 100%. 90% of the marks will be awarded to quality, and 10% of the marks will be awarded to price.  </w:t>
      </w:r>
    </w:p>
    <w:p w:rsidRPr="004A41E3" w:rsidR="00BB53CF" w:rsidRDefault="00962C8A" w14:paraId="72846825" w14:textId="47755656">
      <w:pPr>
        <w:spacing w:before="120"/>
        <w:rPr>
          <w:rFonts w:ascii="Avenir Next LT Pro" w:hAnsi="Avenir Next LT Pro" w:eastAsia="Avenir" w:cs="Avenir"/>
          <w:sz w:val="22"/>
          <w:szCs w:val="22"/>
        </w:rPr>
      </w:pPr>
      <w:r w:rsidRPr="004A41E3">
        <w:rPr>
          <w:rFonts w:ascii="Avenir Next LT Pro" w:hAnsi="Avenir Next LT Pro" w:eastAsia="Avenir" w:cs="Avenir"/>
          <w:sz w:val="22"/>
          <w:szCs w:val="22"/>
        </w:rPr>
        <w:t xml:space="preserve">The proposal will be assessed against the following </w:t>
      </w:r>
      <w:r w:rsidRPr="004A41E3" w:rsidR="00BC2309">
        <w:rPr>
          <w:rFonts w:ascii="Avenir Next LT Pro" w:hAnsi="Avenir Next LT Pro" w:eastAsia="Avenir" w:cs="Avenir"/>
          <w:sz w:val="22"/>
          <w:szCs w:val="22"/>
        </w:rPr>
        <w:t>q</w:t>
      </w:r>
      <w:r w:rsidRPr="004A41E3">
        <w:rPr>
          <w:rFonts w:ascii="Avenir Next LT Pro" w:hAnsi="Avenir Next LT Pro" w:eastAsia="Avenir" w:cs="Avenir"/>
          <w:sz w:val="22"/>
          <w:szCs w:val="22"/>
        </w:rPr>
        <w:t xml:space="preserve">uality </w:t>
      </w:r>
      <w:r w:rsidRPr="004A41E3" w:rsidR="00BC2309">
        <w:rPr>
          <w:rFonts w:ascii="Avenir Next LT Pro" w:hAnsi="Avenir Next LT Pro" w:eastAsia="Avenir" w:cs="Avenir"/>
          <w:sz w:val="22"/>
          <w:szCs w:val="22"/>
        </w:rPr>
        <w:t>q</w:t>
      </w:r>
      <w:r w:rsidRPr="004A41E3">
        <w:rPr>
          <w:rFonts w:ascii="Avenir Next LT Pro" w:hAnsi="Avenir Next LT Pro" w:eastAsia="Avenir" w:cs="Avenir"/>
          <w:sz w:val="22"/>
          <w:szCs w:val="22"/>
        </w:rPr>
        <w:t xml:space="preserve">uestions (90% of the total score): </w:t>
      </w:r>
    </w:p>
    <w:tbl>
      <w:tblPr>
        <w:tblW w:w="9351" w:type="dxa"/>
        <w:tblLayout w:type="fixed"/>
        <w:tblCellMar>
          <w:top w:w="15" w:type="dxa"/>
          <w:left w:w="15" w:type="dxa"/>
          <w:bottom w:w="15" w:type="dxa"/>
          <w:right w:w="15" w:type="dxa"/>
        </w:tblCellMar>
        <w:tblLook w:val="0400" w:firstRow="0" w:lastRow="0" w:firstColumn="0" w:lastColumn="0" w:noHBand="0" w:noVBand="1"/>
      </w:tblPr>
      <w:tblGrid>
        <w:gridCol w:w="8075"/>
        <w:gridCol w:w="1276"/>
      </w:tblGrid>
      <w:tr w:rsidRPr="004A41E3" w:rsidR="00BB53CF" w14:paraId="48B0C763" w14:textId="77777777">
        <w:trPr>
          <w:trHeight w:val="300"/>
        </w:trPr>
        <w:tc>
          <w:tcPr>
            <w:tcW w:w="8075" w:type="dxa"/>
            <w:tcBorders>
              <w:top w:val="single" w:color="000000" w:sz="4" w:space="0"/>
              <w:left w:val="single" w:color="000000" w:sz="4" w:space="0"/>
              <w:bottom w:val="single" w:color="000000" w:sz="4" w:space="0"/>
              <w:right w:val="single" w:color="000000" w:sz="4" w:space="0"/>
            </w:tcBorders>
            <w:shd w:val="clear" w:color="auto" w:fill="000000"/>
            <w:vAlign w:val="center"/>
          </w:tcPr>
          <w:p w:rsidRPr="004A41E3" w:rsidR="00BB53CF" w:rsidRDefault="00962C8A" w14:paraId="5C9C52E5" w14:textId="77777777">
            <w:pPr>
              <w:spacing w:before="120"/>
              <w:jc w:val="both"/>
              <w:rPr>
                <w:rFonts w:ascii="Avenir Next LT Pro" w:hAnsi="Avenir Next LT Pro" w:eastAsia="Avenir" w:cs="Avenir"/>
                <w:color w:val="FFFFFF"/>
                <w:sz w:val="22"/>
                <w:szCs w:val="22"/>
              </w:rPr>
            </w:pPr>
            <w:r w:rsidRPr="004A41E3">
              <w:rPr>
                <w:rFonts w:ascii="Avenir Next LT Pro" w:hAnsi="Avenir Next LT Pro" w:eastAsia="Avenir" w:cs="Avenir"/>
                <w:color w:val="FFFFFF"/>
                <w:sz w:val="22"/>
                <w:szCs w:val="22"/>
              </w:rPr>
              <w:t xml:space="preserve">Quality criteria &amp; questions </w:t>
            </w:r>
          </w:p>
        </w:tc>
        <w:tc>
          <w:tcPr>
            <w:tcW w:w="1276" w:type="dxa"/>
            <w:tcBorders>
              <w:top w:val="single" w:color="000000" w:sz="4" w:space="0"/>
              <w:left w:val="single" w:color="000000" w:sz="4" w:space="0"/>
              <w:bottom w:val="single" w:color="000000" w:sz="4" w:space="0"/>
              <w:right w:val="single" w:color="000000" w:sz="4" w:space="0"/>
            </w:tcBorders>
            <w:shd w:val="clear" w:color="auto" w:fill="000000"/>
            <w:vAlign w:val="center"/>
          </w:tcPr>
          <w:p w:rsidRPr="004A41E3" w:rsidR="00BB53CF" w:rsidRDefault="00962C8A" w14:paraId="7424F3FB" w14:textId="77777777">
            <w:pPr>
              <w:spacing w:before="120"/>
              <w:jc w:val="both"/>
              <w:rPr>
                <w:rFonts w:ascii="Avenir Next LT Pro" w:hAnsi="Avenir Next LT Pro" w:eastAsia="Avenir" w:cs="Avenir"/>
                <w:color w:val="FFFFFF"/>
                <w:sz w:val="22"/>
                <w:szCs w:val="22"/>
              </w:rPr>
            </w:pPr>
            <w:r w:rsidRPr="004A41E3">
              <w:rPr>
                <w:rFonts w:ascii="Avenir Next LT Pro" w:hAnsi="Avenir Next LT Pro" w:eastAsia="Avenir" w:cs="Avenir"/>
                <w:color w:val="FFFFFF"/>
                <w:sz w:val="22"/>
                <w:szCs w:val="22"/>
              </w:rPr>
              <w:t xml:space="preserve">Weighting </w:t>
            </w:r>
          </w:p>
        </w:tc>
      </w:tr>
      <w:tr w:rsidRPr="004A41E3" w:rsidR="00BB53CF" w14:paraId="594ACB10" w14:textId="77777777">
        <w:trPr>
          <w:trHeight w:val="300"/>
        </w:trPr>
        <w:tc>
          <w:tcPr>
            <w:tcW w:w="8075"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40DE0DB0"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1. To what extent does the ITT response demonstrate a clear understanding of the aim, key questions, and main issues related to this study? </w:t>
            </w:r>
          </w:p>
        </w:tc>
        <w:tc>
          <w:tcPr>
            <w:tcW w:w="1276"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21BFE1EB"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Weighing 10% </w:t>
            </w:r>
          </w:p>
        </w:tc>
      </w:tr>
      <w:tr w:rsidRPr="004A41E3" w:rsidR="00BB53CF" w14:paraId="7ABB0D6F" w14:textId="77777777">
        <w:trPr>
          <w:trHeight w:val="300"/>
        </w:trPr>
        <w:tc>
          <w:tcPr>
            <w:tcW w:w="8075"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255D04B9"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2. To what extent is the proposed methodology robust and appropriate to fulfil the aim of this work and answer the key questions?</w:t>
            </w:r>
          </w:p>
        </w:tc>
        <w:tc>
          <w:tcPr>
            <w:tcW w:w="1276"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7C8AF3DC"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Weighting 20% </w:t>
            </w:r>
          </w:p>
          <w:p w:rsidRPr="004A41E3" w:rsidR="00BB53CF" w:rsidRDefault="00BB53CF" w14:paraId="79BA4A23" w14:textId="77777777">
            <w:pPr>
              <w:spacing w:before="120"/>
              <w:jc w:val="both"/>
              <w:rPr>
                <w:rFonts w:ascii="Avenir Next LT Pro" w:hAnsi="Avenir Next LT Pro" w:eastAsia="Avenir" w:cs="Avenir"/>
                <w:color w:val="000000"/>
                <w:sz w:val="22"/>
                <w:szCs w:val="22"/>
              </w:rPr>
            </w:pPr>
          </w:p>
        </w:tc>
      </w:tr>
      <w:tr w:rsidRPr="004A41E3" w:rsidR="00BB53CF" w14:paraId="28054D4F" w14:textId="77777777">
        <w:trPr>
          <w:trHeight w:val="300"/>
        </w:trPr>
        <w:tc>
          <w:tcPr>
            <w:tcW w:w="8075"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74FF4ABD" w14:textId="7B7DF29C">
            <w:pPr>
              <w:spacing w:after="60" w:line="276" w:lineRule="auto"/>
              <w:rPr>
                <w:rFonts w:ascii="Avenir Next LT Pro" w:hAnsi="Avenir Next LT Pro" w:eastAsia="Avenir" w:cs="Avenir"/>
              </w:rPr>
            </w:pPr>
            <w:r w:rsidRPr="004A41E3">
              <w:rPr>
                <w:rFonts w:ascii="Avenir Next LT Pro" w:hAnsi="Avenir Next LT Pro" w:eastAsia="Avenir" w:cs="Avenir"/>
                <w:color w:val="000000"/>
              </w:rPr>
              <w:t xml:space="preserve">3. </w:t>
            </w:r>
            <w:r w:rsidRPr="004A41E3">
              <w:rPr>
                <w:rFonts w:ascii="Avenir Next LT Pro" w:hAnsi="Avenir Next LT Pro" w:eastAsia="Avenir" w:cs="Avenir"/>
                <w:color w:val="000000"/>
                <w:sz w:val="22"/>
                <w:szCs w:val="22"/>
              </w:rPr>
              <w:t xml:space="preserve">To what extent does the ITT response demonstrate the </w:t>
            </w:r>
            <w:r w:rsidRPr="004A41E3" w:rsidR="00BC2309">
              <w:rPr>
                <w:rFonts w:ascii="Avenir Next LT Pro" w:hAnsi="Avenir Next LT Pro" w:eastAsia="Avenir" w:cs="Avenir"/>
                <w:color w:val="000000"/>
                <w:sz w:val="22"/>
                <w:szCs w:val="22"/>
              </w:rPr>
              <w:t>provider</w:t>
            </w:r>
            <w:r w:rsidRPr="004A41E3">
              <w:rPr>
                <w:rFonts w:ascii="Avenir Next LT Pro" w:hAnsi="Avenir Next LT Pro" w:eastAsia="Avenir" w:cs="Avenir"/>
                <w:color w:val="000000"/>
                <w:sz w:val="22"/>
                <w:szCs w:val="22"/>
              </w:rPr>
              <w:t xml:space="preserve"> has </w:t>
            </w:r>
            <w:r w:rsidRPr="004A41E3">
              <w:rPr>
                <w:rFonts w:ascii="Avenir Next LT Pro" w:hAnsi="Avenir Next LT Pro" w:eastAsia="Avenir" w:cs="Avenir"/>
                <w:sz w:val="22"/>
                <w:szCs w:val="22"/>
              </w:rPr>
              <w:t>research and evaluation expertise in peat conservation and restoration, sustainable techniques for growing food crops on peat soils e.g.</w:t>
            </w:r>
            <w:r w:rsidRPr="004A41E3" w:rsidR="00BC2309">
              <w:rPr>
                <w:rFonts w:ascii="Avenir Next LT Pro" w:hAnsi="Avenir Next LT Pro" w:eastAsia="Avenir" w:cs="Avenir"/>
                <w:sz w:val="22"/>
                <w:szCs w:val="22"/>
              </w:rPr>
              <w:t>,</w:t>
            </w:r>
            <w:r w:rsidRPr="004A41E3">
              <w:rPr>
                <w:rFonts w:ascii="Avenir Next LT Pro" w:hAnsi="Avenir Next LT Pro" w:eastAsia="Avenir" w:cs="Avenir"/>
                <w:sz w:val="22"/>
                <w:szCs w:val="22"/>
              </w:rPr>
              <w:t xml:space="preserve"> </w:t>
            </w:r>
            <w:proofErr w:type="spellStart"/>
            <w:r w:rsidRPr="004A41E3">
              <w:rPr>
                <w:rFonts w:ascii="Avenir Next LT Pro" w:hAnsi="Avenir Next LT Pro" w:eastAsia="Avenir" w:cs="Avenir"/>
                <w:sz w:val="22"/>
                <w:szCs w:val="22"/>
              </w:rPr>
              <w:t>paludiculture</w:t>
            </w:r>
            <w:proofErr w:type="spellEnd"/>
            <w:r w:rsidRPr="004A41E3">
              <w:rPr>
                <w:rFonts w:ascii="Avenir Next LT Pro" w:hAnsi="Avenir Next LT Pro" w:eastAsia="Avenir" w:cs="Avenir"/>
                <w:sz w:val="22"/>
                <w:szCs w:val="22"/>
              </w:rPr>
              <w:t>, alternatives to the use of peat e.g.</w:t>
            </w:r>
            <w:r w:rsidRPr="004A41E3" w:rsidR="00BC2309">
              <w:rPr>
                <w:rFonts w:ascii="Avenir Next LT Pro" w:hAnsi="Avenir Next LT Pro" w:eastAsia="Avenir" w:cs="Avenir"/>
                <w:sz w:val="22"/>
                <w:szCs w:val="22"/>
              </w:rPr>
              <w:t>,</w:t>
            </w:r>
            <w:r w:rsidRPr="004A41E3">
              <w:rPr>
                <w:rFonts w:ascii="Avenir Next LT Pro" w:hAnsi="Avenir Next LT Pro" w:eastAsia="Avenir" w:cs="Avenir"/>
                <w:sz w:val="22"/>
                <w:szCs w:val="22"/>
              </w:rPr>
              <w:t xml:space="preserve"> vermiculture, using algae as fertiliser.</w:t>
            </w:r>
          </w:p>
        </w:tc>
        <w:tc>
          <w:tcPr>
            <w:tcW w:w="1276"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00E338C3"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Weighting 30% </w:t>
            </w:r>
          </w:p>
        </w:tc>
      </w:tr>
      <w:tr w:rsidRPr="004A41E3" w:rsidR="00BB53CF" w14:paraId="63E8ADC6" w14:textId="77777777">
        <w:trPr>
          <w:trHeight w:val="300"/>
        </w:trPr>
        <w:tc>
          <w:tcPr>
            <w:tcW w:w="8075"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6E739994"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4.To what extent does the ITT response demonstrate the supplier has facilitation skills and science communication skills?</w:t>
            </w:r>
          </w:p>
        </w:tc>
        <w:tc>
          <w:tcPr>
            <w:tcW w:w="1276"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63D7ABDA"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Weighting 15% </w:t>
            </w:r>
          </w:p>
        </w:tc>
      </w:tr>
      <w:tr w:rsidRPr="004A41E3" w:rsidR="00BB53CF" w14:paraId="560B3236" w14:textId="77777777">
        <w:trPr>
          <w:trHeight w:val="300"/>
        </w:trPr>
        <w:tc>
          <w:tcPr>
            <w:tcW w:w="8075"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705F6E20" w14:textId="29D154EB">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5. To what extent does the tender demonstrate a clear and realistic project plan, to successfully deliver the work to the budget and timetable required and a well-structured, inclusive in membership team with clear roles and responsibilities?</w:t>
            </w:r>
          </w:p>
        </w:tc>
        <w:tc>
          <w:tcPr>
            <w:tcW w:w="1276" w:type="dxa"/>
            <w:tcBorders>
              <w:top w:val="single" w:color="000000" w:sz="4" w:space="0"/>
              <w:left w:val="single" w:color="000000" w:sz="4" w:space="0"/>
              <w:bottom w:val="single" w:color="000000" w:sz="4" w:space="0"/>
              <w:right w:val="single" w:color="000000" w:sz="4" w:space="0"/>
            </w:tcBorders>
            <w:vAlign w:val="center"/>
          </w:tcPr>
          <w:p w:rsidRPr="004A41E3" w:rsidR="00BB53CF" w:rsidRDefault="00962C8A" w14:paraId="1810C2BB"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Weighting 15%</w:t>
            </w:r>
          </w:p>
        </w:tc>
      </w:tr>
    </w:tbl>
    <w:p w:rsidRPr="004A41E3" w:rsidR="00BB53CF" w:rsidRDefault="00962C8A" w14:paraId="069216E4"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The evaluation of price will be carried out on the schedule of charges you provide in response to Table A. </w:t>
      </w:r>
    </w:p>
    <w:p w:rsidRPr="004A41E3" w:rsidR="00BB53CF" w:rsidRDefault="00BB53CF" w14:paraId="2D84D111" w14:textId="77777777">
      <w:pPr>
        <w:spacing w:before="120"/>
        <w:rPr>
          <w:rFonts w:ascii="Avenir Next LT Pro" w:hAnsi="Avenir Next LT Pro" w:eastAsia="Avenir" w:cs="Avenir"/>
          <w:b/>
          <w:color w:val="000000"/>
          <w:sz w:val="22"/>
          <w:szCs w:val="22"/>
          <w:u w:val="single"/>
        </w:rPr>
      </w:pPr>
    </w:p>
    <w:p w:rsidRPr="004A41E3" w:rsidR="00BB53CF" w:rsidRDefault="00962C8A" w14:paraId="5B554168" w14:textId="5EB373CA">
      <w:pPr>
        <w:spacing w:before="120"/>
        <w:rPr>
          <w:rFonts w:ascii="Avenir Next LT Pro" w:hAnsi="Avenir Next LT Pro" w:eastAsia="Avenir" w:cs="Avenir"/>
          <w:b/>
          <w:color w:val="000000"/>
          <w:sz w:val="22"/>
          <w:szCs w:val="22"/>
          <w:u w:val="single"/>
        </w:rPr>
      </w:pPr>
      <w:r w:rsidRPr="004A41E3">
        <w:rPr>
          <w:rFonts w:ascii="Avenir Next LT Pro" w:hAnsi="Avenir Next LT Pro" w:eastAsia="Avenir" w:cs="Avenir"/>
          <w:b/>
          <w:color w:val="000000"/>
          <w:sz w:val="22"/>
          <w:szCs w:val="22"/>
          <w:u w:val="single"/>
        </w:rPr>
        <w:t xml:space="preserve">Table A - Schedule of </w:t>
      </w:r>
      <w:r w:rsidRPr="004A41E3" w:rsidR="0068247C">
        <w:rPr>
          <w:rFonts w:ascii="Avenir Next LT Pro" w:hAnsi="Avenir Next LT Pro" w:eastAsia="Avenir" w:cs="Avenir"/>
          <w:b/>
          <w:color w:val="000000"/>
          <w:sz w:val="22"/>
          <w:szCs w:val="22"/>
          <w:u w:val="single"/>
        </w:rPr>
        <w:t>c</w:t>
      </w:r>
      <w:r w:rsidRPr="004A41E3">
        <w:rPr>
          <w:rFonts w:ascii="Avenir Next LT Pro" w:hAnsi="Avenir Next LT Pro" w:eastAsia="Avenir" w:cs="Avenir"/>
          <w:b/>
          <w:color w:val="000000"/>
          <w:sz w:val="22"/>
          <w:szCs w:val="22"/>
          <w:u w:val="single"/>
        </w:rPr>
        <w:t xml:space="preserve">harges </w:t>
      </w:r>
    </w:p>
    <w:p w:rsidRPr="004A41E3" w:rsidR="00BB53CF" w:rsidRDefault="00BC2309" w14:paraId="70BB1084" w14:textId="256E03F8">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Proposals should show the number of staff and the amount of time that will be scheduled to work on the contract with the daily charging rate. </w:t>
      </w:r>
    </w:p>
    <w:p w:rsidRPr="004A41E3" w:rsidR="00BB53CF" w:rsidRDefault="00962C8A" w14:paraId="53757AB5"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Please complete the table below providing a detailed breakdown of costs against each description. Suppliers may extend the tables to detail additional elements/costs if required. </w:t>
      </w:r>
    </w:p>
    <w:p w:rsidRPr="004A41E3" w:rsidR="00BB53CF" w:rsidRDefault="00962C8A" w14:paraId="5CF15B2D"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If VAT is chargeable on the services to be provided, this should be </w:t>
      </w:r>
      <w:proofErr w:type="gramStart"/>
      <w:r w:rsidRPr="004A41E3">
        <w:rPr>
          <w:rFonts w:ascii="Avenir Next LT Pro" w:hAnsi="Avenir Next LT Pro" w:eastAsia="Avenir" w:cs="Avenir"/>
          <w:color w:val="000000"/>
          <w:sz w:val="22"/>
          <w:szCs w:val="22"/>
        </w:rPr>
        <w:t>taken into account</w:t>
      </w:r>
      <w:proofErr w:type="gramEnd"/>
      <w:r w:rsidRPr="004A41E3">
        <w:rPr>
          <w:rFonts w:ascii="Avenir Next LT Pro" w:hAnsi="Avenir Next LT Pro" w:eastAsia="Avenir" w:cs="Avenir"/>
          <w:color w:val="000000"/>
          <w:sz w:val="22"/>
          <w:szCs w:val="22"/>
        </w:rPr>
        <w:t xml:space="preserve"> in the overall cost of this contract so please make sure to include that clearly in the budget. </w:t>
      </w:r>
    </w:p>
    <w:p w:rsidRPr="004A41E3" w:rsidR="00BB53CF" w:rsidRDefault="00962C8A" w14:paraId="3243BCFE"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Suppliers should complete the schedule below, estimating the number of days, travel and subsistence costs associated with their proposal submission. </w:t>
      </w:r>
    </w:p>
    <w:p w:rsidRPr="004A41E3" w:rsidR="00BB53CF" w:rsidRDefault="00962C8A" w14:paraId="6BB62879" w14:textId="77777777">
      <w:pPr>
        <w:spacing w:before="120"/>
        <w:rPr>
          <w:rFonts w:ascii="Avenir Next LT Pro" w:hAnsi="Avenir Next LT Pro" w:eastAsia="Avenir" w:cs="Avenir"/>
          <w:b/>
          <w:color w:val="000000"/>
          <w:sz w:val="22"/>
          <w:szCs w:val="22"/>
        </w:rPr>
      </w:pPr>
      <w:r w:rsidRPr="004A41E3">
        <w:rPr>
          <w:rFonts w:ascii="Avenir Next LT Pro" w:hAnsi="Avenir Next LT Pro" w:eastAsia="Avenir" w:cs="Avenir"/>
          <w:b/>
          <w:color w:val="000000"/>
          <w:sz w:val="22"/>
          <w:szCs w:val="22"/>
        </w:rPr>
        <w:t xml:space="preserve">TABLE A: (firm and fixed costs) </w:t>
      </w:r>
    </w:p>
    <w:tbl>
      <w:tblPr>
        <w:tblW w:w="9016" w:type="dxa"/>
        <w:tblLayout w:type="fixed"/>
        <w:tblCellMar>
          <w:top w:w="15" w:type="dxa"/>
          <w:left w:w="15" w:type="dxa"/>
          <w:bottom w:w="15" w:type="dxa"/>
          <w:right w:w="15" w:type="dxa"/>
        </w:tblCellMar>
        <w:tblLook w:val="0400" w:firstRow="0" w:lastRow="0" w:firstColumn="0" w:lastColumn="0" w:noHBand="0" w:noVBand="1"/>
      </w:tblPr>
      <w:tblGrid>
        <w:gridCol w:w="1863"/>
        <w:gridCol w:w="1448"/>
        <w:gridCol w:w="3249"/>
        <w:gridCol w:w="1285"/>
        <w:gridCol w:w="588"/>
        <w:gridCol w:w="583"/>
      </w:tblGrid>
      <w:tr w:rsidRPr="004A41E3" w:rsidR="00BB53CF" w14:paraId="69584EF6" w14:textId="77777777">
        <w:trPr>
          <w:trHeight w:val="1953"/>
        </w:trPr>
        <w:tc>
          <w:tcPr>
            <w:tcW w:w="1863" w:type="dxa"/>
            <w:tcBorders>
              <w:top w:val="single" w:color="000000" w:sz="4" w:space="0"/>
              <w:left w:val="single" w:color="000000" w:sz="4" w:space="0"/>
              <w:bottom w:val="single" w:color="000000" w:sz="4" w:space="0"/>
              <w:right w:val="single" w:color="000000" w:sz="4" w:space="0"/>
            </w:tcBorders>
          </w:tcPr>
          <w:p w:rsidRPr="004A41E3" w:rsidR="00BB53CF" w:rsidRDefault="00962C8A" w14:paraId="463B9FBF"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Cost </w:t>
            </w:r>
          </w:p>
        </w:tc>
        <w:tc>
          <w:tcPr>
            <w:tcW w:w="1448" w:type="dxa"/>
            <w:tcBorders>
              <w:top w:val="single" w:color="000000" w:sz="4" w:space="0"/>
              <w:left w:val="single" w:color="000000" w:sz="4" w:space="0"/>
              <w:bottom w:val="single" w:color="000000" w:sz="4" w:space="0"/>
              <w:right w:val="single" w:color="000000" w:sz="4" w:space="0"/>
            </w:tcBorders>
          </w:tcPr>
          <w:p w:rsidRPr="004A41E3" w:rsidR="00BB53CF" w:rsidRDefault="00962C8A" w14:paraId="786C2A8A"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Post 1 cost per day </w:t>
            </w:r>
          </w:p>
          <w:p w:rsidRPr="004A41E3" w:rsidR="00BB53CF" w:rsidRDefault="00962C8A" w14:paraId="68A8ED43"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(No of days) </w:t>
            </w:r>
          </w:p>
          <w:p w:rsidRPr="004A41E3" w:rsidR="00BB53CF" w:rsidRDefault="00962C8A" w14:paraId="33A30A5E"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e.g. Project Manager/ Director </w:t>
            </w:r>
          </w:p>
          <w:p w:rsidRPr="004A41E3" w:rsidR="00BB53CF" w:rsidRDefault="00962C8A" w14:paraId="10D188A0"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 £2 </w:t>
            </w:r>
          </w:p>
        </w:tc>
        <w:tc>
          <w:tcPr>
            <w:tcW w:w="3249" w:type="dxa"/>
            <w:tcBorders>
              <w:top w:val="single" w:color="000000" w:sz="4" w:space="0"/>
              <w:left w:val="single" w:color="000000" w:sz="4" w:space="0"/>
              <w:bottom w:val="single" w:color="000000" w:sz="4" w:space="0"/>
              <w:right w:val="single" w:color="000000" w:sz="4" w:space="0"/>
            </w:tcBorders>
          </w:tcPr>
          <w:p w:rsidRPr="004A41E3" w:rsidR="00BB53CF" w:rsidRDefault="00962C8A" w14:paraId="517318BF"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Post 2 cost per day </w:t>
            </w:r>
          </w:p>
          <w:p w:rsidRPr="004A41E3" w:rsidR="00BB53CF" w:rsidRDefault="00962C8A" w14:paraId="4789412F"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(No of days) </w:t>
            </w:r>
          </w:p>
          <w:p w:rsidRPr="004A41E3" w:rsidR="00BB53CF" w:rsidRDefault="00962C8A" w14:paraId="77969431"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e.g. Senior Consultant/manager/researcher </w:t>
            </w:r>
          </w:p>
          <w:p w:rsidRPr="004A41E3" w:rsidR="00BB53CF" w:rsidRDefault="00962C8A" w14:paraId="66C0201F"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@£1.5 </w:t>
            </w:r>
          </w:p>
        </w:tc>
        <w:tc>
          <w:tcPr>
            <w:tcW w:w="1285" w:type="dxa"/>
            <w:tcBorders>
              <w:top w:val="single" w:color="000000" w:sz="4" w:space="0"/>
              <w:left w:val="single" w:color="000000" w:sz="4" w:space="0"/>
              <w:bottom w:val="single" w:color="000000" w:sz="4" w:space="0"/>
              <w:right w:val="single" w:color="000000" w:sz="4" w:space="0"/>
            </w:tcBorders>
          </w:tcPr>
          <w:p w:rsidRPr="004A41E3" w:rsidR="00BB53CF" w:rsidRDefault="00962C8A" w14:paraId="739D3D12"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Post 3 cost per day </w:t>
            </w:r>
          </w:p>
          <w:p w:rsidRPr="004A41E3" w:rsidR="00BB53CF" w:rsidRDefault="00962C8A" w14:paraId="723CC662"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(No of days) </w:t>
            </w:r>
          </w:p>
          <w:p w:rsidRPr="004A41E3" w:rsidR="00BB53CF" w:rsidRDefault="00962C8A" w14:paraId="20939EB5"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Junior </w:t>
            </w:r>
          </w:p>
          <w:p w:rsidRPr="004A41E3" w:rsidR="00BB53CF" w:rsidRDefault="00962C8A" w14:paraId="5A3C3808"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Consultant /equivalent </w:t>
            </w:r>
          </w:p>
          <w:p w:rsidRPr="004A41E3" w:rsidR="00BB53CF" w:rsidRDefault="00962C8A" w14:paraId="533E602C"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e.g. £1 </w:t>
            </w:r>
          </w:p>
        </w:tc>
        <w:tc>
          <w:tcPr>
            <w:tcW w:w="588" w:type="dxa"/>
            <w:tcBorders>
              <w:top w:val="single" w:color="000000" w:sz="4" w:space="0"/>
              <w:left w:val="single" w:color="000000" w:sz="4" w:space="0"/>
              <w:bottom w:val="single" w:color="000000" w:sz="4" w:space="0"/>
              <w:right w:val="single" w:color="000000" w:sz="4" w:space="0"/>
            </w:tcBorders>
          </w:tcPr>
          <w:p w:rsidRPr="004A41E3" w:rsidR="00BB53CF" w:rsidRDefault="00962C8A" w14:paraId="1AFC6CF3"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Total days </w:t>
            </w:r>
          </w:p>
        </w:tc>
        <w:tc>
          <w:tcPr>
            <w:tcW w:w="583" w:type="dxa"/>
            <w:tcBorders>
              <w:top w:val="single" w:color="000000" w:sz="4" w:space="0"/>
              <w:left w:val="single" w:color="000000" w:sz="4" w:space="0"/>
              <w:bottom w:val="single" w:color="000000" w:sz="4" w:space="0"/>
              <w:right w:val="single" w:color="000000" w:sz="4" w:space="0"/>
            </w:tcBorders>
          </w:tcPr>
          <w:p w:rsidRPr="004A41E3" w:rsidR="00BB53CF" w:rsidRDefault="00962C8A" w14:paraId="60EC6E82"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Total fees </w:t>
            </w:r>
          </w:p>
        </w:tc>
      </w:tr>
      <w:tr w:rsidRPr="004A41E3" w:rsidR="00BB53CF" w14:paraId="47F4F360" w14:textId="77777777">
        <w:trPr>
          <w:trHeight w:val="300"/>
        </w:trPr>
        <w:tc>
          <w:tcPr>
            <w:tcW w:w="1863" w:type="dxa"/>
            <w:tcBorders>
              <w:top w:val="single" w:color="000000" w:sz="4" w:space="0"/>
              <w:left w:val="single" w:color="000000" w:sz="4" w:space="0"/>
              <w:bottom w:val="single" w:color="000000" w:sz="4" w:space="0"/>
              <w:right w:val="single" w:color="000000" w:sz="4" w:space="0"/>
            </w:tcBorders>
          </w:tcPr>
          <w:p w:rsidRPr="004A41E3" w:rsidR="00BB53CF" w:rsidRDefault="00962C8A" w14:paraId="7BDA161F"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Inception meeting to agree plans and finalise requirements </w:t>
            </w:r>
          </w:p>
        </w:tc>
        <w:tc>
          <w:tcPr>
            <w:tcW w:w="1448" w:type="dxa"/>
            <w:tcBorders>
              <w:top w:val="single" w:color="000000" w:sz="4" w:space="0"/>
              <w:left w:val="single" w:color="000000" w:sz="4" w:space="0"/>
              <w:bottom w:val="single" w:color="000000" w:sz="4" w:space="0"/>
              <w:right w:val="single" w:color="000000" w:sz="4" w:space="0"/>
            </w:tcBorders>
          </w:tcPr>
          <w:p w:rsidRPr="004A41E3" w:rsidR="00BB53CF" w:rsidRDefault="00962C8A" w14:paraId="788F8C88"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Example 0.5 </w:t>
            </w:r>
          </w:p>
        </w:tc>
        <w:tc>
          <w:tcPr>
            <w:tcW w:w="3249" w:type="dxa"/>
            <w:tcBorders>
              <w:top w:val="single" w:color="000000" w:sz="4" w:space="0"/>
              <w:left w:val="single" w:color="000000" w:sz="4" w:space="0"/>
              <w:bottom w:val="single" w:color="000000" w:sz="4" w:space="0"/>
              <w:right w:val="single" w:color="000000" w:sz="4" w:space="0"/>
            </w:tcBorders>
          </w:tcPr>
          <w:p w:rsidRPr="004A41E3" w:rsidR="00BB53CF" w:rsidRDefault="00962C8A" w14:paraId="360F458D"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1 </w:t>
            </w:r>
          </w:p>
        </w:tc>
        <w:tc>
          <w:tcPr>
            <w:tcW w:w="1285" w:type="dxa"/>
            <w:tcBorders>
              <w:top w:val="single" w:color="000000" w:sz="4" w:space="0"/>
              <w:left w:val="single" w:color="000000" w:sz="4" w:space="0"/>
              <w:bottom w:val="single" w:color="000000" w:sz="4" w:space="0"/>
              <w:right w:val="single" w:color="000000" w:sz="4" w:space="0"/>
            </w:tcBorders>
          </w:tcPr>
          <w:p w:rsidRPr="004A41E3" w:rsidR="00BB53CF" w:rsidRDefault="00962C8A" w14:paraId="02EC0DB7"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1.5 </w:t>
            </w:r>
          </w:p>
        </w:tc>
        <w:tc>
          <w:tcPr>
            <w:tcW w:w="588" w:type="dxa"/>
            <w:tcBorders>
              <w:top w:val="single" w:color="000000" w:sz="4" w:space="0"/>
              <w:left w:val="single" w:color="000000" w:sz="4" w:space="0"/>
              <w:bottom w:val="single" w:color="000000" w:sz="4" w:space="0"/>
              <w:right w:val="single" w:color="000000" w:sz="4" w:space="0"/>
            </w:tcBorders>
          </w:tcPr>
          <w:p w:rsidRPr="004A41E3" w:rsidR="00BB53CF" w:rsidRDefault="00962C8A" w14:paraId="34D6D0A4"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noProof/>
                <w:sz w:val="22"/>
                <w:szCs w:val="22"/>
              </w:rPr>
              <w:drawing>
                <wp:inline distT="0" distB="0" distL="0" distR="0" wp14:anchorId="54B6C4FD" wp14:editId="02AFF774">
                  <wp:extent cx="10160" cy="10160"/>
                  <wp:effectExtent l="0" t="0" r="0" b="0"/>
                  <wp:docPr id="1" name="image1.png" descr="page10image36524736"/>
                  <wp:cNvGraphicFramePr/>
                  <a:graphic xmlns:a="http://schemas.openxmlformats.org/drawingml/2006/main">
                    <a:graphicData uri="http://schemas.openxmlformats.org/drawingml/2006/picture">
                      <pic:pic xmlns:pic="http://schemas.openxmlformats.org/drawingml/2006/picture">
                        <pic:nvPicPr>
                          <pic:cNvPr id="0" name="image1.png" descr="page10image36524736"/>
                          <pic:cNvPicPr preferRelativeResize="0"/>
                        </pic:nvPicPr>
                        <pic:blipFill>
                          <a:blip r:embed="rId28"/>
                          <a:srcRect/>
                          <a:stretch>
                            <a:fillRect/>
                          </a:stretch>
                        </pic:blipFill>
                        <pic:spPr>
                          <a:xfrm>
                            <a:off x="0" y="0"/>
                            <a:ext cx="10160" cy="10160"/>
                          </a:xfrm>
                          <a:prstGeom prst="rect">
                            <a:avLst/>
                          </a:prstGeom>
                          <a:ln/>
                        </pic:spPr>
                      </pic:pic>
                    </a:graphicData>
                  </a:graphic>
                </wp:inline>
              </w:drawing>
            </w:r>
            <w:r w:rsidRPr="004A41E3">
              <w:rPr>
                <w:rFonts w:ascii="Avenir Next LT Pro" w:hAnsi="Avenir Next LT Pro" w:eastAsia="Avenir" w:cs="Avenir"/>
                <w:color w:val="000000"/>
                <w:sz w:val="22"/>
                <w:szCs w:val="22"/>
              </w:rPr>
              <w:t xml:space="preserve">3 </w:t>
            </w:r>
          </w:p>
        </w:tc>
        <w:tc>
          <w:tcPr>
            <w:tcW w:w="583" w:type="dxa"/>
            <w:tcBorders>
              <w:top w:val="single" w:color="000000" w:sz="4" w:space="0"/>
              <w:left w:val="single" w:color="000000" w:sz="4" w:space="0"/>
              <w:bottom w:val="single" w:color="000000" w:sz="4" w:space="0"/>
              <w:right w:val="single" w:color="000000" w:sz="4" w:space="0"/>
            </w:tcBorders>
          </w:tcPr>
          <w:p w:rsidRPr="004A41E3" w:rsidR="00BB53CF" w:rsidRDefault="00962C8A" w14:paraId="300EEF09"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£4 </w:t>
            </w:r>
          </w:p>
        </w:tc>
      </w:tr>
      <w:tr w:rsidRPr="004A41E3" w:rsidR="00BB53CF" w14:paraId="1A9D7301" w14:textId="77777777">
        <w:trPr>
          <w:trHeight w:val="300"/>
        </w:trPr>
        <w:tc>
          <w:tcPr>
            <w:tcW w:w="1863" w:type="dxa"/>
            <w:tcBorders>
              <w:top w:val="single" w:color="000000" w:sz="4" w:space="0"/>
              <w:left w:val="single" w:color="000000" w:sz="4" w:space="0"/>
              <w:bottom w:val="single" w:color="000000" w:sz="4" w:space="0"/>
              <w:right w:val="single" w:color="000000" w:sz="4" w:space="0"/>
            </w:tcBorders>
          </w:tcPr>
          <w:p w:rsidRPr="004A41E3" w:rsidR="00BB53CF" w:rsidRDefault="00962C8A" w14:paraId="1B29922E"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xml:space="preserve">[Add as necessary] </w:t>
            </w:r>
          </w:p>
        </w:tc>
        <w:tc>
          <w:tcPr>
            <w:tcW w:w="1448" w:type="dxa"/>
            <w:tcBorders>
              <w:top w:val="single" w:color="000000" w:sz="4" w:space="0"/>
              <w:left w:val="single" w:color="000000" w:sz="4" w:space="0"/>
              <w:bottom w:val="single" w:color="000000" w:sz="4" w:space="0"/>
              <w:right w:val="single" w:color="000000" w:sz="4" w:space="0"/>
            </w:tcBorders>
          </w:tcPr>
          <w:p w:rsidRPr="004A41E3" w:rsidR="00BB53CF" w:rsidRDefault="00962C8A" w14:paraId="24D99C32" w14:textId="77777777">
            <w:pPr>
              <w:spacing w:before="120"/>
              <w:jc w:val="both"/>
              <w:rPr>
                <w:rFonts w:ascii="Avenir Next LT Pro" w:hAnsi="Avenir Next LT Pro" w:eastAsia="Avenir" w:cs="Avenir"/>
                <w:color w:val="000000"/>
                <w:sz w:val="22"/>
                <w:szCs w:val="22"/>
              </w:rPr>
            </w:pPr>
            <w:r w:rsidRPr="004A41E3">
              <w:rPr>
                <w:rFonts w:ascii="Avenir Next LT Pro" w:hAnsi="Avenir Next LT Pro" w:eastAsia="Avenir" w:cs="Avenir"/>
                <w:noProof/>
                <w:sz w:val="22"/>
                <w:szCs w:val="22"/>
              </w:rPr>
              <w:drawing>
                <wp:inline distT="0" distB="0" distL="0" distR="0" wp14:anchorId="33B4D2F1" wp14:editId="3B0D2B10">
                  <wp:extent cx="10160" cy="10160"/>
                  <wp:effectExtent l="0" t="0" r="0" b="0"/>
                  <wp:docPr id="3" name="image2.png" descr="page10image36536064"/>
                  <wp:cNvGraphicFramePr/>
                  <a:graphic xmlns:a="http://schemas.openxmlformats.org/drawingml/2006/main">
                    <a:graphicData uri="http://schemas.openxmlformats.org/drawingml/2006/picture">
                      <pic:pic xmlns:pic="http://schemas.openxmlformats.org/drawingml/2006/picture">
                        <pic:nvPicPr>
                          <pic:cNvPr id="0" name="image2.png" descr="page10image36536064"/>
                          <pic:cNvPicPr preferRelativeResize="0"/>
                        </pic:nvPicPr>
                        <pic:blipFill>
                          <a:blip r:embed="rId28"/>
                          <a:srcRect/>
                          <a:stretch>
                            <a:fillRect/>
                          </a:stretch>
                        </pic:blipFill>
                        <pic:spPr>
                          <a:xfrm>
                            <a:off x="0" y="0"/>
                            <a:ext cx="10160" cy="10160"/>
                          </a:xfrm>
                          <a:prstGeom prst="rect">
                            <a:avLst/>
                          </a:prstGeom>
                          <a:ln/>
                        </pic:spPr>
                      </pic:pic>
                    </a:graphicData>
                  </a:graphic>
                </wp:inline>
              </w:drawing>
            </w:r>
            <w:r w:rsidRPr="004A41E3">
              <w:rPr>
                <w:rFonts w:ascii="Avenir Next LT Pro" w:hAnsi="Avenir Next LT Pro" w:eastAsia="Avenir" w:cs="Avenir"/>
                <w:noProof/>
                <w:sz w:val="22"/>
                <w:szCs w:val="22"/>
              </w:rPr>
              <w:drawing>
                <wp:inline distT="0" distB="0" distL="0" distR="0" wp14:anchorId="0339E88C" wp14:editId="5F9AED44">
                  <wp:extent cx="10160" cy="10160"/>
                  <wp:effectExtent l="0" t="0" r="0" b="0"/>
                  <wp:docPr id="2" name="image2.png" descr="page10image36532224"/>
                  <wp:cNvGraphicFramePr/>
                  <a:graphic xmlns:a="http://schemas.openxmlformats.org/drawingml/2006/main">
                    <a:graphicData uri="http://schemas.openxmlformats.org/drawingml/2006/picture">
                      <pic:pic xmlns:pic="http://schemas.openxmlformats.org/drawingml/2006/picture">
                        <pic:nvPicPr>
                          <pic:cNvPr id="0" name="image2.png" descr="page10image36532224"/>
                          <pic:cNvPicPr preferRelativeResize="0"/>
                        </pic:nvPicPr>
                        <pic:blipFill>
                          <a:blip r:embed="rId28"/>
                          <a:srcRect/>
                          <a:stretch>
                            <a:fillRect/>
                          </a:stretch>
                        </pic:blipFill>
                        <pic:spPr>
                          <a:xfrm>
                            <a:off x="0" y="0"/>
                            <a:ext cx="10160" cy="10160"/>
                          </a:xfrm>
                          <a:prstGeom prst="rect">
                            <a:avLst/>
                          </a:prstGeom>
                          <a:ln/>
                        </pic:spPr>
                      </pic:pic>
                    </a:graphicData>
                  </a:graphic>
                </wp:inline>
              </w:drawing>
            </w:r>
          </w:p>
        </w:tc>
        <w:tc>
          <w:tcPr>
            <w:tcW w:w="3249" w:type="dxa"/>
            <w:tcBorders>
              <w:top w:val="single" w:color="000000" w:sz="4" w:space="0"/>
              <w:left w:val="single" w:color="000000" w:sz="4" w:space="0"/>
              <w:bottom w:val="single" w:color="000000" w:sz="4" w:space="0"/>
              <w:right w:val="single" w:color="000000" w:sz="4" w:space="0"/>
            </w:tcBorders>
          </w:tcPr>
          <w:p w:rsidRPr="004A41E3" w:rsidR="00BB53CF" w:rsidRDefault="00BB53CF" w14:paraId="4B49E774" w14:textId="77777777">
            <w:pPr>
              <w:spacing w:before="120"/>
              <w:jc w:val="both"/>
              <w:rPr>
                <w:rFonts w:ascii="Avenir Next LT Pro" w:hAnsi="Avenir Next LT Pro" w:eastAsia="Avenir" w:cs="Avenir"/>
                <w:color w:val="000000"/>
                <w:sz w:val="22"/>
                <w:szCs w:val="22"/>
              </w:rPr>
            </w:pPr>
          </w:p>
        </w:tc>
        <w:tc>
          <w:tcPr>
            <w:tcW w:w="1285" w:type="dxa"/>
            <w:tcBorders>
              <w:top w:val="single" w:color="000000" w:sz="4" w:space="0"/>
              <w:left w:val="single" w:color="000000" w:sz="4" w:space="0"/>
              <w:bottom w:val="single" w:color="000000" w:sz="4" w:space="0"/>
              <w:right w:val="single" w:color="000000" w:sz="4" w:space="0"/>
            </w:tcBorders>
          </w:tcPr>
          <w:p w:rsidRPr="004A41E3" w:rsidR="00BB53CF" w:rsidRDefault="00BB53CF" w14:paraId="6D413D4E" w14:textId="77777777">
            <w:pPr>
              <w:spacing w:before="120"/>
              <w:jc w:val="both"/>
              <w:rPr>
                <w:rFonts w:ascii="Avenir Next LT Pro" w:hAnsi="Avenir Next LT Pro" w:eastAsia="Avenir" w:cs="Avenir"/>
                <w:color w:val="000000"/>
                <w:sz w:val="22"/>
                <w:szCs w:val="22"/>
              </w:rPr>
            </w:pPr>
          </w:p>
        </w:tc>
        <w:tc>
          <w:tcPr>
            <w:tcW w:w="588" w:type="dxa"/>
            <w:tcBorders>
              <w:top w:val="single" w:color="000000" w:sz="4" w:space="0"/>
              <w:left w:val="single" w:color="000000" w:sz="4" w:space="0"/>
              <w:bottom w:val="single" w:color="000000" w:sz="4" w:space="0"/>
              <w:right w:val="single" w:color="000000" w:sz="4" w:space="0"/>
            </w:tcBorders>
          </w:tcPr>
          <w:p w:rsidRPr="004A41E3" w:rsidR="00BB53CF" w:rsidRDefault="00BB53CF" w14:paraId="7AD9D650" w14:textId="77777777">
            <w:pPr>
              <w:spacing w:before="120"/>
              <w:jc w:val="both"/>
              <w:rPr>
                <w:rFonts w:ascii="Avenir Next LT Pro" w:hAnsi="Avenir Next LT Pro" w:eastAsia="Avenir" w:cs="Avenir"/>
                <w:color w:val="000000"/>
                <w:sz w:val="22"/>
                <w:szCs w:val="22"/>
              </w:rPr>
            </w:pPr>
          </w:p>
        </w:tc>
        <w:tc>
          <w:tcPr>
            <w:tcW w:w="583" w:type="dxa"/>
            <w:tcBorders>
              <w:top w:val="single" w:color="000000" w:sz="4" w:space="0"/>
              <w:left w:val="single" w:color="000000" w:sz="4" w:space="0"/>
              <w:bottom w:val="single" w:color="000000" w:sz="4" w:space="0"/>
              <w:right w:val="single" w:color="000000" w:sz="4" w:space="0"/>
            </w:tcBorders>
          </w:tcPr>
          <w:p w:rsidRPr="004A41E3" w:rsidR="00BB53CF" w:rsidRDefault="00BB53CF" w14:paraId="11FFBA5E" w14:textId="77777777">
            <w:pPr>
              <w:spacing w:before="120"/>
              <w:jc w:val="both"/>
              <w:rPr>
                <w:rFonts w:ascii="Avenir Next LT Pro" w:hAnsi="Avenir Next LT Pro" w:eastAsia="Avenir" w:cs="Avenir"/>
                <w:color w:val="000000"/>
                <w:sz w:val="22"/>
                <w:szCs w:val="22"/>
              </w:rPr>
            </w:pPr>
          </w:p>
        </w:tc>
      </w:tr>
    </w:tbl>
    <w:p w:rsidRPr="004A41E3" w:rsidR="00BB53CF" w:rsidRDefault="00BB53CF" w14:paraId="2551B273" w14:textId="77777777">
      <w:pPr>
        <w:spacing w:before="120"/>
        <w:rPr>
          <w:rFonts w:ascii="Avenir Next LT Pro" w:hAnsi="Avenir Next LT Pro" w:eastAsia="Avenir" w:cs="Avenir"/>
          <w:color w:val="000000"/>
          <w:sz w:val="22"/>
          <w:szCs w:val="22"/>
        </w:rPr>
      </w:pPr>
    </w:p>
    <w:p w:rsidRPr="004A41E3" w:rsidR="00BB53CF" w:rsidRDefault="00962C8A" w14:paraId="4A37AB63" w14:textId="77777777">
      <w:pPr>
        <w:spacing w:before="120"/>
        <w:rPr>
          <w:rFonts w:ascii="Avenir Next LT Pro" w:hAnsi="Avenir Next LT Pro" w:eastAsia="Avenir" w:cs="Avenir"/>
          <w:color w:val="000000"/>
          <w:sz w:val="22"/>
          <w:szCs w:val="22"/>
        </w:rPr>
      </w:pPr>
      <w:r w:rsidRPr="004A41E3">
        <w:rPr>
          <w:rFonts w:ascii="Avenir Next LT Pro" w:hAnsi="Avenir Next LT Pro" w:eastAsia="Avenir" w:cs="Avenir"/>
          <w:color w:val="000000"/>
          <w:sz w:val="22"/>
          <w:szCs w:val="22"/>
        </w:rPr>
        <w:t>© Co-op Foundation. All rights reserved. Co-op Foundation is a working name of Co-operative Community Investment Foundation, a charity registered in England and Wales (1093028) and Scotland (SC048102). Registered address: 1 Angel Square, Manchester M60 0AG</w:t>
      </w:r>
    </w:p>
    <w:sectPr w:rsidRPr="004A41E3" w:rsidR="00BB53CF">
      <w:headerReference w:type="default" r:id="rId29"/>
      <w:footerReference w:type="even" r:id="rId30"/>
      <w:footerReference w:type="default" r:id="rId31"/>
      <w:headerReference w:type="first" r:id="rId32"/>
      <w:pgSz w:w="11906" w:h="16838" w:orient="portrait"/>
      <w:pgMar w:top="1440" w:right="1440" w:bottom="1440" w:left="1440" w:header="624"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A142A" w:rsidRDefault="003A142A" w14:paraId="6438E499" w14:textId="77777777">
      <w:r>
        <w:separator/>
      </w:r>
    </w:p>
  </w:endnote>
  <w:endnote w:type="continuationSeparator" w:id="0">
    <w:p w:rsidR="003A142A" w:rsidRDefault="003A142A" w14:paraId="16659039" w14:textId="77777777">
      <w:r>
        <w:continuationSeparator/>
      </w:r>
    </w:p>
  </w:endnote>
  <w:endnote w:type="continuationNotice" w:id="1">
    <w:p w:rsidR="003A142A" w:rsidRDefault="003A142A" w14:paraId="1DEA464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venir Next LT Pro">
    <w:charset w:val="00"/>
    <w:family w:val="swiss"/>
    <w:pitch w:val="variable"/>
    <w:sig w:usb0="800000EF" w:usb1="5000204A" w:usb2="00000000" w:usb3="00000000" w:csb0="00000093" w:csb1="00000000"/>
    <w:embedRegular w:fontKey="{B9317304-424F-4487-A6DA-1908F95A5702}" r:id="rId1"/>
    <w:embedBold w:fontKey="{CD61F170-90F2-48E8-812D-1988BDC53626}" r:id="rId2"/>
  </w:font>
  <w:font w:name="Avenir">
    <w:altName w:val="Calibri"/>
    <w:charset w:val="4D"/>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0A6EC814-0C84-4B39-8BC7-60734AF3BF6D}" r:id="rId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w:fontKey="{A7B5D833-70B4-40DC-9945-AE2CA5F6F6CE}"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53CF" w:rsidRDefault="00962C8A" w14:paraId="6E79FDC7" w14:textId="77777777">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sidR="00B44357">
      <w:rPr>
        <w:color w:val="000000"/>
      </w:rPr>
      <w:fldChar w:fldCharType="separate"/>
    </w:r>
    <w:r>
      <w:rPr>
        <w:color w:val="000000"/>
      </w:rPr>
      <w:fldChar w:fldCharType="end"/>
    </w:r>
  </w:p>
  <w:p w:rsidR="00BB53CF" w:rsidRDefault="00BB53CF" w14:paraId="5909BF51" w14:textId="77777777">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B53CF" w:rsidRDefault="00962C8A" w14:paraId="44B35EC1" w14:textId="30A4A87A">
    <w:pPr>
      <w:pBdr>
        <w:top w:val="nil"/>
        <w:left w:val="nil"/>
        <w:bottom w:val="nil"/>
        <w:right w:val="nil"/>
        <w:between w:val="nil"/>
      </w:pBdr>
      <w:tabs>
        <w:tab w:val="center" w:pos="4153"/>
        <w:tab w:val="right" w:pos="8306"/>
      </w:tabs>
      <w:jc w:val="right"/>
      <w:rPr>
        <w:color w:val="000000"/>
      </w:rPr>
    </w:pPr>
    <w:r>
      <w:rPr>
        <w:rFonts w:ascii="Avenir" w:hAnsi="Avenir" w:eastAsia="Avenir" w:cs="Avenir"/>
        <w:color w:val="000000"/>
      </w:rPr>
      <w:fldChar w:fldCharType="begin"/>
    </w:r>
    <w:r>
      <w:rPr>
        <w:rFonts w:ascii="Avenir" w:hAnsi="Avenir" w:eastAsia="Avenir" w:cs="Avenir"/>
        <w:color w:val="000000"/>
      </w:rPr>
      <w:instrText>PAGE</w:instrText>
    </w:r>
    <w:r>
      <w:rPr>
        <w:rFonts w:ascii="Avenir" w:hAnsi="Avenir" w:eastAsia="Avenir" w:cs="Avenir"/>
        <w:color w:val="000000"/>
      </w:rPr>
      <w:fldChar w:fldCharType="separate"/>
    </w:r>
    <w:r w:rsidR="00610097">
      <w:rPr>
        <w:rFonts w:ascii="Avenir" w:hAnsi="Avenir" w:eastAsia="Avenir" w:cs="Avenir"/>
        <w:noProof/>
        <w:color w:val="000000"/>
      </w:rPr>
      <w:t>2</w:t>
    </w:r>
    <w:r>
      <w:rPr>
        <w:rFonts w:ascii="Avenir" w:hAnsi="Avenir" w:eastAsia="Avenir" w:cs="Avenir"/>
        <w:color w:val="000000"/>
      </w:rPr>
      <w:fldChar w:fldCharType="end"/>
    </w:r>
  </w:p>
  <w:p w:rsidR="00BB53CF" w:rsidRDefault="00BB53CF" w14:paraId="3046EB34" w14:textId="77777777">
    <w:pPr>
      <w:pBdr>
        <w:top w:val="nil"/>
        <w:left w:val="nil"/>
        <w:bottom w:val="nil"/>
        <w:right w:val="nil"/>
        <w:between w:val="nil"/>
      </w:pBdr>
      <w:tabs>
        <w:tab w:val="center" w:pos="4153"/>
        <w:tab w:val="right" w:pos="8306"/>
      </w:tabs>
      <w:rPr>
        <w:color w:val="000000"/>
      </w:rPr>
    </w:pPr>
  </w:p>
  <w:p w:rsidR="00BB53CF" w:rsidRDefault="00BB53CF" w14:paraId="2BBA029B" w14:textId="77777777">
    <w:pPr>
      <w:pBdr>
        <w:top w:val="nil"/>
        <w:left w:val="nil"/>
        <w:bottom w:val="nil"/>
        <w:right w:val="nil"/>
        <w:between w:val="nil"/>
      </w:pBdr>
      <w:tabs>
        <w:tab w:val="center" w:pos="4153"/>
        <w:tab w:val="right" w:pos="8306"/>
        <w:tab w:val="center" w:pos="4500"/>
        <w:tab w:val="right" w:pos="9029"/>
      </w:tabs>
      <w:rPr>
        <w:rFonts w:ascii="Arial" w:hAnsi="Arial" w:eastAsia="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A142A" w:rsidRDefault="003A142A" w14:paraId="414F666B" w14:textId="77777777">
      <w:r>
        <w:separator/>
      </w:r>
    </w:p>
  </w:footnote>
  <w:footnote w:type="continuationSeparator" w:id="0">
    <w:p w:rsidR="003A142A" w:rsidRDefault="003A142A" w14:paraId="3BCC1F54" w14:textId="77777777">
      <w:r>
        <w:continuationSeparator/>
      </w:r>
    </w:p>
  </w:footnote>
  <w:footnote w:type="continuationNotice" w:id="1">
    <w:p w:rsidR="003A142A" w:rsidRDefault="003A142A" w14:paraId="7E791A3F" w14:textId="77777777"/>
  </w:footnote>
  <w:footnote w:id="2">
    <w:p w:rsidR="00BB53CF" w:rsidRDefault="00962C8A" w14:paraId="40F776C3" w14:textId="77777777">
      <w:pPr>
        <w:pBdr>
          <w:top w:val="nil"/>
          <w:left w:val="nil"/>
          <w:bottom w:val="nil"/>
          <w:right w:val="nil"/>
          <w:between w:val="nil"/>
        </w:pBdr>
        <w:rPr>
          <w:rFonts w:ascii="Avenir" w:hAnsi="Avenir" w:eastAsia="Avenir" w:cs="Avenir"/>
          <w:color w:val="000000"/>
          <w:sz w:val="20"/>
          <w:szCs w:val="20"/>
        </w:rPr>
      </w:pPr>
      <w:r>
        <w:rPr>
          <w:vertAlign w:val="superscript"/>
        </w:rPr>
        <w:footnoteRef/>
      </w:r>
      <w:r>
        <w:rPr>
          <w:rFonts w:ascii="Avenir" w:hAnsi="Avenir" w:eastAsia="Avenir" w:cs="Avenir"/>
          <w:color w:val="000000"/>
          <w:sz w:val="20"/>
          <w:szCs w:val="20"/>
        </w:rPr>
        <w:t xml:space="preserve"> At Co-op Foundation, aligned with our co-operative values, we use the term ‘funded partners’ when we refer to the organisations we fund.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BB53CF" w:rsidRDefault="00962C8A" w14:paraId="76CA21DD" w14:textId="77777777">
    <w:pPr>
      <w:pBdr>
        <w:top w:val="nil"/>
        <w:left w:val="nil"/>
        <w:bottom w:val="nil"/>
        <w:right w:val="nil"/>
        <w:between w:val="nil"/>
      </w:pBdr>
      <w:tabs>
        <w:tab w:val="center" w:pos="4153"/>
        <w:tab w:val="right" w:pos="8306"/>
        <w:tab w:val="center" w:pos="4500"/>
        <w:tab w:val="right" w:pos="9029"/>
      </w:tabs>
      <w:ind w:right="120"/>
      <w:jc w:val="right"/>
      <w:rPr>
        <w:color w:val="000000"/>
      </w:rPr>
    </w:pPr>
    <w:r>
      <w:rPr>
        <w:noProof/>
        <w:color w:val="000000"/>
      </w:rPr>
      <w:drawing>
        <wp:inline distT="0" distB="0" distL="0" distR="0" wp14:anchorId="396DB167" wp14:editId="403B7D15">
          <wp:extent cx="518799" cy="414362"/>
          <wp:effectExtent l="0" t="0" r="0" b="0"/>
          <wp:docPr id="5" name="image3.jp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Icon&#10;&#10;Description automatically generated"/>
                  <pic:cNvPicPr preferRelativeResize="0"/>
                </pic:nvPicPr>
                <pic:blipFill>
                  <a:blip r:embed="rId1"/>
                  <a:srcRect/>
                  <a:stretch>
                    <a:fillRect/>
                  </a:stretch>
                </pic:blipFill>
                <pic:spPr>
                  <a:xfrm>
                    <a:off x="0" y="0"/>
                    <a:ext cx="518799" cy="41436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BB53CF" w:rsidRDefault="00962C8A" w14:paraId="79075556" w14:textId="77777777">
    <w:pPr>
      <w:pBdr>
        <w:top w:val="nil"/>
        <w:left w:val="nil"/>
        <w:bottom w:val="nil"/>
        <w:right w:val="nil"/>
        <w:between w:val="nil"/>
      </w:pBdr>
      <w:tabs>
        <w:tab w:val="center" w:pos="4153"/>
        <w:tab w:val="right" w:pos="8306"/>
      </w:tabs>
      <w:jc w:val="right"/>
      <w:rPr>
        <w:color w:val="000000"/>
      </w:rPr>
    </w:pPr>
    <w:r>
      <w:rPr>
        <w:rFonts w:ascii="Avenir" w:hAnsi="Avenir" w:eastAsia="Avenir" w:cs="Avenir"/>
        <w:noProof/>
        <w:color w:val="000000"/>
        <w:sz w:val="22"/>
        <w:szCs w:val="22"/>
      </w:rPr>
      <w:drawing>
        <wp:inline distT="0" distB="0" distL="0" distR="0" wp14:anchorId="453A5F1A" wp14:editId="6B5F456E">
          <wp:extent cx="721841" cy="576545"/>
          <wp:effectExtent l="0" t="0" r="0" b="0"/>
          <wp:docPr id="4"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1"/>
                  <a:srcRect/>
                  <a:stretch>
                    <a:fillRect/>
                  </a:stretch>
                </pic:blipFill>
                <pic:spPr>
                  <a:xfrm>
                    <a:off x="0" y="0"/>
                    <a:ext cx="721841" cy="5765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A6850"/>
    <w:multiLevelType w:val="multilevel"/>
    <w:tmpl w:val="032AA3D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6BA36C6"/>
    <w:multiLevelType w:val="hybridMultilevel"/>
    <w:tmpl w:val="E3E46114"/>
    <w:lvl w:ilvl="0" w:tplc="03541F66">
      <w:numFmt w:val="bullet"/>
      <w:lvlText w:val="•"/>
      <w:lvlJc w:val="left"/>
      <w:pPr>
        <w:ind w:left="720" w:hanging="360"/>
      </w:pPr>
      <w:rPr>
        <w:rFonts w:hint="default" w:ascii="Avenir Next LT Pro" w:hAnsi="Avenir Next LT Pro" w:eastAsia="Avenir" w:cs="Avenir"/>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0A3CEF"/>
    <w:multiLevelType w:val="multilevel"/>
    <w:tmpl w:val="995252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823457A"/>
    <w:multiLevelType w:val="hybridMultilevel"/>
    <w:tmpl w:val="12DA98F0"/>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8571A60"/>
    <w:multiLevelType w:val="multilevel"/>
    <w:tmpl w:val="F978172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335083F"/>
    <w:multiLevelType w:val="hybridMultilevel"/>
    <w:tmpl w:val="2FBCBD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47C1379"/>
    <w:multiLevelType w:val="multilevel"/>
    <w:tmpl w:val="7D3A7DE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8FB068C"/>
    <w:multiLevelType w:val="hybridMultilevel"/>
    <w:tmpl w:val="B3EE29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06079F"/>
    <w:multiLevelType w:val="multilevel"/>
    <w:tmpl w:val="3142362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B857EF8"/>
    <w:multiLevelType w:val="hybridMultilevel"/>
    <w:tmpl w:val="666833B6"/>
    <w:lvl w:ilvl="0" w:tplc="08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rPr>
    </w:lvl>
    <w:lvl w:ilvl="8" w:tplc="FFFFFFFF" w:tentative="1">
      <w:start w:val="1"/>
      <w:numFmt w:val="bullet"/>
      <w:lvlText w:val=""/>
      <w:lvlJc w:val="left"/>
      <w:pPr>
        <w:ind w:left="6120" w:hanging="360"/>
      </w:pPr>
      <w:rPr>
        <w:rFonts w:hint="default" w:ascii="Wingdings" w:hAnsi="Wingdings"/>
      </w:rPr>
    </w:lvl>
  </w:abstractNum>
  <w:abstractNum w:abstractNumId="10" w15:restartNumberingAfterBreak="0">
    <w:nsid w:val="1C96558C"/>
    <w:multiLevelType w:val="multilevel"/>
    <w:tmpl w:val="2CB4485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1" w15:restartNumberingAfterBreak="0">
    <w:nsid w:val="1CB874CF"/>
    <w:multiLevelType w:val="hybridMultilevel"/>
    <w:tmpl w:val="0E7AE07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D296AA7"/>
    <w:multiLevelType w:val="multilevel"/>
    <w:tmpl w:val="DF6E3A7A"/>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22E575EF"/>
    <w:multiLevelType w:val="multilevel"/>
    <w:tmpl w:val="37E2579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257408AE"/>
    <w:multiLevelType w:val="hybridMultilevel"/>
    <w:tmpl w:val="3A9E0E2A"/>
    <w:lvl w:ilvl="0" w:tplc="18090001">
      <w:start w:val="1"/>
      <w:numFmt w:val="bullet"/>
      <w:lvlText w:val=""/>
      <w:lvlJc w:val="left"/>
      <w:pPr>
        <w:ind w:left="360" w:hanging="360"/>
      </w:pPr>
      <w:rPr>
        <w:rFonts w:hint="default" w:ascii="Symbol" w:hAnsi="Symbol"/>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5" w15:restartNumberingAfterBreak="0">
    <w:nsid w:val="295907D1"/>
    <w:multiLevelType w:val="hybridMultilevel"/>
    <w:tmpl w:val="2458C3FC"/>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16" w15:restartNumberingAfterBreak="0">
    <w:nsid w:val="2A385B80"/>
    <w:multiLevelType w:val="hybridMultilevel"/>
    <w:tmpl w:val="1E0298F0"/>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2EE42AF8"/>
    <w:multiLevelType w:val="hybridMultilevel"/>
    <w:tmpl w:val="4B4AB1BA"/>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18" w15:restartNumberingAfterBreak="0">
    <w:nsid w:val="32082272"/>
    <w:multiLevelType w:val="hybridMultilevel"/>
    <w:tmpl w:val="3AB0F3C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22E5DB5"/>
    <w:multiLevelType w:val="hybridMultilevel"/>
    <w:tmpl w:val="D6609F2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45C67A7"/>
    <w:multiLevelType w:val="multilevel"/>
    <w:tmpl w:val="85F68CE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37685F7D"/>
    <w:multiLevelType w:val="multilevel"/>
    <w:tmpl w:val="0BC025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37BE3711"/>
    <w:multiLevelType w:val="hybridMultilevel"/>
    <w:tmpl w:val="94FCFBE0"/>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23" w15:restartNumberingAfterBreak="0">
    <w:nsid w:val="42F27903"/>
    <w:multiLevelType w:val="hybridMultilevel"/>
    <w:tmpl w:val="7B2A7548"/>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4" w15:restartNumberingAfterBreak="0">
    <w:nsid w:val="4BE2522B"/>
    <w:multiLevelType w:val="hybridMultilevel"/>
    <w:tmpl w:val="FCA87188"/>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25" w15:restartNumberingAfterBreak="0">
    <w:nsid w:val="54AE4FEC"/>
    <w:multiLevelType w:val="hybridMultilevel"/>
    <w:tmpl w:val="A6523FBA"/>
    <w:lvl w:ilvl="0" w:tplc="08090003">
      <w:start w:val="1"/>
      <w:numFmt w:val="bullet"/>
      <w:lvlText w:val="o"/>
      <w:lvlJc w:val="left"/>
      <w:pPr>
        <w:ind w:left="1571" w:hanging="360"/>
      </w:pPr>
      <w:rPr>
        <w:rFonts w:hint="default" w:ascii="Courier New" w:hAnsi="Courier New" w:cs="Courier New"/>
      </w:rPr>
    </w:lvl>
    <w:lvl w:ilvl="1" w:tplc="08090003" w:tentative="1">
      <w:start w:val="1"/>
      <w:numFmt w:val="bullet"/>
      <w:lvlText w:val="o"/>
      <w:lvlJc w:val="left"/>
      <w:pPr>
        <w:ind w:left="2291" w:hanging="360"/>
      </w:pPr>
      <w:rPr>
        <w:rFonts w:hint="default" w:ascii="Courier New" w:hAnsi="Courier New"/>
      </w:rPr>
    </w:lvl>
    <w:lvl w:ilvl="2" w:tplc="08090005" w:tentative="1">
      <w:start w:val="1"/>
      <w:numFmt w:val="bullet"/>
      <w:lvlText w:val=""/>
      <w:lvlJc w:val="left"/>
      <w:pPr>
        <w:ind w:left="3011" w:hanging="360"/>
      </w:pPr>
      <w:rPr>
        <w:rFonts w:hint="default" w:ascii="Wingdings" w:hAnsi="Wingdings"/>
      </w:rPr>
    </w:lvl>
    <w:lvl w:ilvl="3" w:tplc="08090001" w:tentative="1">
      <w:start w:val="1"/>
      <w:numFmt w:val="bullet"/>
      <w:lvlText w:val=""/>
      <w:lvlJc w:val="left"/>
      <w:pPr>
        <w:ind w:left="3731" w:hanging="360"/>
      </w:pPr>
      <w:rPr>
        <w:rFonts w:hint="default" w:ascii="Symbol" w:hAnsi="Symbol"/>
      </w:rPr>
    </w:lvl>
    <w:lvl w:ilvl="4" w:tplc="08090003" w:tentative="1">
      <w:start w:val="1"/>
      <w:numFmt w:val="bullet"/>
      <w:lvlText w:val="o"/>
      <w:lvlJc w:val="left"/>
      <w:pPr>
        <w:ind w:left="4451" w:hanging="360"/>
      </w:pPr>
      <w:rPr>
        <w:rFonts w:hint="default" w:ascii="Courier New" w:hAnsi="Courier New"/>
      </w:rPr>
    </w:lvl>
    <w:lvl w:ilvl="5" w:tplc="08090005" w:tentative="1">
      <w:start w:val="1"/>
      <w:numFmt w:val="bullet"/>
      <w:lvlText w:val=""/>
      <w:lvlJc w:val="left"/>
      <w:pPr>
        <w:ind w:left="5171" w:hanging="360"/>
      </w:pPr>
      <w:rPr>
        <w:rFonts w:hint="default" w:ascii="Wingdings" w:hAnsi="Wingdings"/>
      </w:rPr>
    </w:lvl>
    <w:lvl w:ilvl="6" w:tplc="08090001" w:tentative="1">
      <w:start w:val="1"/>
      <w:numFmt w:val="bullet"/>
      <w:lvlText w:val=""/>
      <w:lvlJc w:val="left"/>
      <w:pPr>
        <w:ind w:left="5891" w:hanging="360"/>
      </w:pPr>
      <w:rPr>
        <w:rFonts w:hint="default" w:ascii="Symbol" w:hAnsi="Symbol"/>
      </w:rPr>
    </w:lvl>
    <w:lvl w:ilvl="7" w:tplc="08090003" w:tentative="1">
      <w:start w:val="1"/>
      <w:numFmt w:val="bullet"/>
      <w:lvlText w:val="o"/>
      <w:lvlJc w:val="left"/>
      <w:pPr>
        <w:ind w:left="6611" w:hanging="360"/>
      </w:pPr>
      <w:rPr>
        <w:rFonts w:hint="default" w:ascii="Courier New" w:hAnsi="Courier New"/>
      </w:rPr>
    </w:lvl>
    <w:lvl w:ilvl="8" w:tplc="08090005" w:tentative="1">
      <w:start w:val="1"/>
      <w:numFmt w:val="bullet"/>
      <w:lvlText w:val=""/>
      <w:lvlJc w:val="left"/>
      <w:pPr>
        <w:ind w:left="7331" w:hanging="360"/>
      </w:pPr>
      <w:rPr>
        <w:rFonts w:hint="default" w:ascii="Wingdings" w:hAnsi="Wingdings"/>
      </w:rPr>
    </w:lvl>
  </w:abstractNum>
  <w:abstractNum w:abstractNumId="26" w15:restartNumberingAfterBreak="0">
    <w:nsid w:val="59A71471"/>
    <w:multiLevelType w:val="hybridMultilevel"/>
    <w:tmpl w:val="ED80EB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C685DAE"/>
    <w:multiLevelType w:val="hybridMultilevel"/>
    <w:tmpl w:val="48EAA5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30C0E7D"/>
    <w:multiLevelType w:val="hybridMultilevel"/>
    <w:tmpl w:val="45240956"/>
    <w:lvl w:ilvl="0" w:tplc="EF2608CE">
      <w:numFmt w:val="bullet"/>
      <w:lvlText w:val="•"/>
      <w:lvlJc w:val="left"/>
      <w:pPr>
        <w:ind w:left="720" w:hanging="360"/>
      </w:pPr>
      <w:rPr>
        <w:rFonts w:hint="default" w:ascii="Avenir Next LT Pro" w:hAnsi="Avenir Next LT Pro" w:eastAsia="Avenir" w:cs="Avenir"/>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75D3006"/>
    <w:multiLevelType w:val="hybridMultilevel"/>
    <w:tmpl w:val="FFF4F1C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BB67382"/>
    <w:multiLevelType w:val="multilevel"/>
    <w:tmpl w:val="3AECC9D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6CC22E94"/>
    <w:multiLevelType w:val="multilevel"/>
    <w:tmpl w:val="2E8C148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2" w15:restartNumberingAfterBreak="0">
    <w:nsid w:val="7B012A5A"/>
    <w:multiLevelType w:val="hybridMultilevel"/>
    <w:tmpl w:val="114CF9C6"/>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num w:numId="1" w16cid:durableId="1257053441">
    <w:abstractNumId w:val="21"/>
  </w:num>
  <w:num w:numId="2" w16cid:durableId="169292408">
    <w:abstractNumId w:val="30"/>
  </w:num>
  <w:num w:numId="3" w16cid:durableId="1702511270">
    <w:abstractNumId w:val="10"/>
  </w:num>
  <w:num w:numId="4" w16cid:durableId="456485184">
    <w:abstractNumId w:val="20"/>
  </w:num>
  <w:num w:numId="5" w16cid:durableId="1381704775">
    <w:abstractNumId w:val="8"/>
  </w:num>
  <w:num w:numId="6" w16cid:durableId="1186211054">
    <w:abstractNumId w:val="4"/>
  </w:num>
  <w:num w:numId="7" w16cid:durableId="540553558">
    <w:abstractNumId w:val="0"/>
  </w:num>
  <w:num w:numId="8" w16cid:durableId="1454443088">
    <w:abstractNumId w:val="6"/>
  </w:num>
  <w:num w:numId="9" w16cid:durableId="2002611835">
    <w:abstractNumId w:val="31"/>
  </w:num>
  <w:num w:numId="10" w16cid:durableId="71048745">
    <w:abstractNumId w:val="13"/>
  </w:num>
  <w:num w:numId="11" w16cid:durableId="1759670796">
    <w:abstractNumId w:val="2"/>
  </w:num>
  <w:num w:numId="12" w16cid:durableId="139545902">
    <w:abstractNumId w:val="14"/>
  </w:num>
  <w:num w:numId="13" w16cid:durableId="306782491">
    <w:abstractNumId w:val="19"/>
  </w:num>
  <w:num w:numId="14" w16cid:durableId="1738430984">
    <w:abstractNumId w:val="16"/>
  </w:num>
  <w:num w:numId="15" w16cid:durableId="1514415575">
    <w:abstractNumId w:val="12"/>
  </w:num>
  <w:num w:numId="16" w16cid:durableId="568268837">
    <w:abstractNumId w:val="29"/>
  </w:num>
  <w:num w:numId="17" w16cid:durableId="102042353">
    <w:abstractNumId w:val="1"/>
  </w:num>
  <w:num w:numId="18" w16cid:durableId="310449324">
    <w:abstractNumId w:val="18"/>
  </w:num>
  <w:num w:numId="19" w16cid:durableId="1950624006">
    <w:abstractNumId w:val="28"/>
  </w:num>
  <w:num w:numId="20" w16cid:durableId="868448018">
    <w:abstractNumId w:val="23"/>
  </w:num>
  <w:num w:numId="21" w16cid:durableId="2107577313">
    <w:abstractNumId w:val="25"/>
  </w:num>
  <w:num w:numId="22" w16cid:durableId="181365116">
    <w:abstractNumId w:val="7"/>
  </w:num>
  <w:num w:numId="23" w16cid:durableId="403068514">
    <w:abstractNumId w:val="15"/>
  </w:num>
  <w:num w:numId="24" w16cid:durableId="1225990323">
    <w:abstractNumId w:val="11"/>
  </w:num>
  <w:num w:numId="25" w16cid:durableId="2145654831">
    <w:abstractNumId w:val="32"/>
  </w:num>
  <w:num w:numId="26" w16cid:durableId="366638639">
    <w:abstractNumId w:val="24"/>
  </w:num>
  <w:num w:numId="27" w16cid:durableId="415784159">
    <w:abstractNumId w:val="17"/>
  </w:num>
  <w:num w:numId="28" w16cid:durableId="1649749069">
    <w:abstractNumId w:val="22"/>
  </w:num>
  <w:num w:numId="29" w16cid:durableId="848561048">
    <w:abstractNumId w:val="5"/>
  </w:num>
  <w:num w:numId="30" w16cid:durableId="247155338">
    <w:abstractNumId w:val="27"/>
  </w:num>
  <w:num w:numId="31" w16cid:durableId="15808935">
    <w:abstractNumId w:val="3"/>
  </w:num>
  <w:num w:numId="32" w16cid:durableId="1447387860">
    <w:abstractNumId w:val="9"/>
  </w:num>
  <w:num w:numId="33" w16cid:durableId="115409990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CF"/>
    <w:rsid w:val="000055D2"/>
    <w:rsid w:val="0002364F"/>
    <w:rsid w:val="000240C6"/>
    <w:rsid w:val="00027976"/>
    <w:rsid w:val="00033B7E"/>
    <w:rsid w:val="00061ED9"/>
    <w:rsid w:val="00076AE2"/>
    <w:rsid w:val="0008529E"/>
    <w:rsid w:val="000859E2"/>
    <w:rsid w:val="000935D5"/>
    <w:rsid w:val="000A5A45"/>
    <w:rsid w:val="000A67F6"/>
    <w:rsid w:val="000A7E47"/>
    <w:rsid w:val="000B6B99"/>
    <w:rsid w:val="000E0881"/>
    <w:rsid w:val="0011760F"/>
    <w:rsid w:val="00186BDC"/>
    <w:rsid w:val="001A7BE7"/>
    <w:rsid w:val="001C347E"/>
    <w:rsid w:val="001F30F7"/>
    <w:rsid w:val="002071A6"/>
    <w:rsid w:val="0020723E"/>
    <w:rsid w:val="00207C67"/>
    <w:rsid w:val="00221197"/>
    <w:rsid w:val="00225D83"/>
    <w:rsid w:val="00243871"/>
    <w:rsid w:val="002559BD"/>
    <w:rsid w:val="00274C6D"/>
    <w:rsid w:val="00295855"/>
    <w:rsid w:val="002A50B4"/>
    <w:rsid w:val="002B460E"/>
    <w:rsid w:val="002C43FF"/>
    <w:rsid w:val="002D010D"/>
    <w:rsid w:val="002E564C"/>
    <w:rsid w:val="002E7725"/>
    <w:rsid w:val="0030003E"/>
    <w:rsid w:val="00327F57"/>
    <w:rsid w:val="003313E2"/>
    <w:rsid w:val="00350D5E"/>
    <w:rsid w:val="00357261"/>
    <w:rsid w:val="00380A45"/>
    <w:rsid w:val="003A142A"/>
    <w:rsid w:val="003A323D"/>
    <w:rsid w:val="003A400F"/>
    <w:rsid w:val="003A5C5C"/>
    <w:rsid w:val="003B610C"/>
    <w:rsid w:val="003C3805"/>
    <w:rsid w:val="003D353F"/>
    <w:rsid w:val="003D536F"/>
    <w:rsid w:val="003D7100"/>
    <w:rsid w:val="003F3F78"/>
    <w:rsid w:val="00462498"/>
    <w:rsid w:val="0049095C"/>
    <w:rsid w:val="00497FBF"/>
    <w:rsid w:val="004A41E3"/>
    <w:rsid w:val="004A5132"/>
    <w:rsid w:val="004D644F"/>
    <w:rsid w:val="004D75E4"/>
    <w:rsid w:val="004E0E29"/>
    <w:rsid w:val="004F6539"/>
    <w:rsid w:val="004F7E3A"/>
    <w:rsid w:val="00505EA5"/>
    <w:rsid w:val="00515AA7"/>
    <w:rsid w:val="005206E2"/>
    <w:rsid w:val="00550689"/>
    <w:rsid w:val="00551060"/>
    <w:rsid w:val="00552D98"/>
    <w:rsid w:val="00566464"/>
    <w:rsid w:val="00582806"/>
    <w:rsid w:val="00586147"/>
    <w:rsid w:val="005C1B16"/>
    <w:rsid w:val="005C6FCE"/>
    <w:rsid w:val="00610097"/>
    <w:rsid w:val="006143F6"/>
    <w:rsid w:val="00622A8A"/>
    <w:rsid w:val="0062404B"/>
    <w:rsid w:val="006315D3"/>
    <w:rsid w:val="006340F3"/>
    <w:rsid w:val="006659E0"/>
    <w:rsid w:val="0067380D"/>
    <w:rsid w:val="006813D3"/>
    <w:rsid w:val="0068247C"/>
    <w:rsid w:val="00693911"/>
    <w:rsid w:val="006A60D1"/>
    <w:rsid w:val="006B58CA"/>
    <w:rsid w:val="007045D7"/>
    <w:rsid w:val="0072388F"/>
    <w:rsid w:val="00726422"/>
    <w:rsid w:val="00760808"/>
    <w:rsid w:val="00761399"/>
    <w:rsid w:val="00761AA3"/>
    <w:rsid w:val="00775FAB"/>
    <w:rsid w:val="00786C38"/>
    <w:rsid w:val="00788068"/>
    <w:rsid w:val="0079540F"/>
    <w:rsid w:val="007A2A47"/>
    <w:rsid w:val="007B57E1"/>
    <w:rsid w:val="007E0F52"/>
    <w:rsid w:val="007E31DD"/>
    <w:rsid w:val="008014C3"/>
    <w:rsid w:val="00822406"/>
    <w:rsid w:val="00835316"/>
    <w:rsid w:val="008463B3"/>
    <w:rsid w:val="00895081"/>
    <w:rsid w:val="008A6969"/>
    <w:rsid w:val="008C1018"/>
    <w:rsid w:val="008C598A"/>
    <w:rsid w:val="008E649E"/>
    <w:rsid w:val="009027FE"/>
    <w:rsid w:val="00920BB1"/>
    <w:rsid w:val="00962C8A"/>
    <w:rsid w:val="00991B44"/>
    <w:rsid w:val="009961F8"/>
    <w:rsid w:val="009B694D"/>
    <w:rsid w:val="009B762D"/>
    <w:rsid w:val="009C3E9F"/>
    <w:rsid w:val="009D3074"/>
    <w:rsid w:val="00A03E95"/>
    <w:rsid w:val="00A344F1"/>
    <w:rsid w:val="00A345A3"/>
    <w:rsid w:val="00A44AE8"/>
    <w:rsid w:val="00A60986"/>
    <w:rsid w:val="00A95BCF"/>
    <w:rsid w:val="00AB4103"/>
    <w:rsid w:val="00AF5982"/>
    <w:rsid w:val="00B154B2"/>
    <w:rsid w:val="00B15B38"/>
    <w:rsid w:val="00B16DC1"/>
    <w:rsid w:val="00B24062"/>
    <w:rsid w:val="00B35040"/>
    <w:rsid w:val="00B43ED1"/>
    <w:rsid w:val="00B46804"/>
    <w:rsid w:val="00B62D8B"/>
    <w:rsid w:val="00B7669A"/>
    <w:rsid w:val="00B82495"/>
    <w:rsid w:val="00BA64C5"/>
    <w:rsid w:val="00BB0FB5"/>
    <w:rsid w:val="00BB53CF"/>
    <w:rsid w:val="00BC2309"/>
    <w:rsid w:val="00C06DD5"/>
    <w:rsid w:val="00C07BE4"/>
    <w:rsid w:val="00C1641D"/>
    <w:rsid w:val="00C51E70"/>
    <w:rsid w:val="00C722DE"/>
    <w:rsid w:val="00CB01E2"/>
    <w:rsid w:val="00CC1358"/>
    <w:rsid w:val="00CC65C6"/>
    <w:rsid w:val="00CD510F"/>
    <w:rsid w:val="00CE2CF5"/>
    <w:rsid w:val="00CF28A9"/>
    <w:rsid w:val="00D34B0E"/>
    <w:rsid w:val="00D44377"/>
    <w:rsid w:val="00D452EB"/>
    <w:rsid w:val="00D47C9D"/>
    <w:rsid w:val="00D523D5"/>
    <w:rsid w:val="00D66DF5"/>
    <w:rsid w:val="00D84AFB"/>
    <w:rsid w:val="00D90E2F"/>
    <w:rsid w:val="00DE341D"/>
    <w:rsid w:val="00E03A66"/>
    <w:rsid w:val="00E52A88"/>
    <w:rsid w:val="00E56AFA"/>
    <w:rsid w:val="00E742EE"/>
    <w:rsid w:val="00EB5478"/>
    <w:rsid w:val="00EC5220"/>
    <w:rsid w:val="00ED1572"/>
    <w:rsid w:val="00ED4D92"/>
    <w:rsid w:val="00F73EC2"/>
    <w:rsid w:val="00F74BED"/>
    <w:rsid w:val="00F77AC1"/>
    <w:rsid w:val="00F813FA"/>
    <w:rsid w:val="00F824CE"/>
    <w:rsid w:val="00FA101B"/>
    <w:rsid w:val="00FB7637"/>
    <w:rsid w:val="00FD5070"/>
    <w:rsid w:val="00FD5F12"/>
    <w:rsid w:val="103C9208"/>
    <w:rsid w:val="15244795"/>
    <w:rsid w:val="1C49BF6F"/>
    <w:rsid w:val="2015087D"/>
    <w:rsid w:val="297B413B"/>
    <w:rsid w:val="308CC25D"/>
    <w:rsid w:val="32FE6A53"/>
    <w:rsid w:val="3449D7B7"/>
    <w:rsid w:val="3EB4E723"/>
    <w:rsid w:val="3F237549"/>
    <w:rsid w:val="4564963A"/>
    <w:rsid w:val="48DD7BBF"/>
    <w:rsid w:val="4F65345E"/>
    <w:rsid w:val="514EE71C"/>
    <w:rsid w:val="5501B1CC"/>
    <w:rsid w:val="55842986"/>
    <w:rsid w:val="57A5D622"/>
    <w:rsid w:val="618D2A2B"/>
    <w:rsid w:val="66DD1018"/>
    <w:rsid w:val="6C2EA8B0"/>
    <w:rsid w:val="6F170265"/>
    <w:rsid w:val="70AFD2F7"/>
    <w:rsid w:val="70CBFC56"/>
    <w:rsid w:val="73FB107F"/>
    <w:rsid w:val="740D11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820F1"/>
  <w15:docId w15:val="{0AF49FA1-5210-480F-A36A-A848C7D6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spacing w:before="240" w:after="60"/>
      <w:outlineLvl w:val="1"/>
    </w:pPr>
    <w:rPr>
      <w:b/>
      <w:i/>
    </w:rPr>
  </w:style>
  <w:style w:type="paragraph" w:styleId="Heading3">
    <w:name w:val="heading 3"/>
    <w:basedOn w:val="Normal"/>
    <w:next w:val="Normal"/>
    <w:uiPriority w:val="9"/>
    <w:semiHidden/>
    <w:unhideWhenUsed/>
    <w:qFormat/>
    <w:pPr>
      <w:keepNext/>
      <w:spacing w:before="240" w:after="60"/>
      <w:outlineLvl w:val="2"/>
    </w:pPr>
  </w:style>
  <w:style w:type="paragraph" w:styleId="Heading4">
    <w:name w:val="heading 4"/>
    <w:basedOn w:val="Normal"/>
    <w:next w:val="Normal"/>
    <w:uiPriority w:val="9"/>
    <w:semiHidden/>
    <w:unhideWhenUsed/>
    <w:qFormat/>
    <w:pPr>
      <w:keepNext/>
      <w:spacing w:before="240" w:after="60"/>
      <w:outlineLvl w:val="3"/>
    </w:pPr>
    <w:rPr>
      <w:b/>
    </w:rPr>
  </w:style>
  <w:style w:type="paragraph" w:styleId="Heading5">
    <w:name w:val="heading 5"/>
    <w:basedOn w:val="Normal"/>
    <w:next w:val="Normal"/>
    <w:uiPriority w:val="9"/>
    <w:semiHidden/>
    <w:unhideWhenUsed/>
    <w:qFormat/>
    <w:pPr>
      <w:spacing w:before="240" w:after="6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240" w:after="60"/>
      <w:jc w:val="center"/>
    </w:pPr>
    <w:rPr>
      <w:b/>
      <w:sz w:val="32"/>
      <w:szCs w:val="32"/>
    </w:rPr>
  </w:style>
  <w:style w:type="paragraph" w:styleId="Subtitle">
    <w:name w:val="Subtitle"/>
    <w:basedOn w:val="Normal"/>
    <w:next w:val="Normal"/>
    <w:uiPriority w:val="11"/>
    <w:qFormat/>
    <w:pPr>
      <w:spacing w:after="60"/>
      <w:jc w:val="center"/>
    </w:pPr>
  </w:style>
  <w:style w:type="table" w:styleId="a" w:customStyle="1">
    <w:basedOn w:val="TableNormal"/>
    <w:rPr>
      <w:rFonts w:ascii="Calibri" w:hAnsi="Calibri" w:eastAsia="Calibri" w:cs="Calibri"/>
      <w:sz w:val="22"/>
      <w:szCs w:val="22"/>
    </w:rPr>
    <w:tblPr>
      <w:tblStyleRowBandSize w:val="1"/>
      <w:tblStyleColBandSize w:val="1"/>
    </w:tblPr>
  </w:style>
  <w:style w:type="table" w:styleId="a0" w:customStyle="1">
    <w:basedOn w:val="TableNormal"/>
    <w:rPr>
      <w:rFonts w:ascii="Calibri" w:hAnsi="Calibri" w:eastAsia="Calibri" w:cs="Calibri"/>
      <w:sz w:val="22"/>
      <w:szCs w:val="22"/>
    </w:rPr>
    <w:tblPr>
      <w:tblStyleRowBandSize w:val="1"/>
      <w:tblStyleColBandSize w:val="1"/>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top w:w="15" w:type="dxa"/>
        <w:left w:w="15" w:type="dxa"/>
        <w:bottom w:w="15" w:type="dxa"/>
        <w:right w:w="15" w:type="dxa"/>
      </w:tblCellMar>
    </w:tblPr>
  </w:style>
  <w:style w:type="table" w:styleId="a3" w:customStyle="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10097"/>
    <w:rPr>
      <w:b/>
      <w:bCs/>
    </w:rPr>
  </w:style>
  <w:style w:type="character" w:styleId="CommentSubjectChar" w:customStyle="1">
    <w:name w:val="Comment Subject Char"/>
    <w:basedOn w:val="CommentTextChar"/>
    <w:link w:val="CommentSubject"/>
    <w:uiPriority w:val="99"/>
    <w:semiHidden/>
    <w:rsid w:val="00610097"/>
    <w:rPr>
      <w:b/>
      <w:bCs/>
      <w:sz w:val="20"/>
      <w:szCs w:val="20"/>
    </w:rPr>
  </w:style>
  <w:style w:type="paragraph" w:styleId="Revision">
    <w:name w:val="Revision"/>
    <w:hidden/>
    <w:uiPriority w:val="99"/>
    <w:semiHidden/>
    <w:rsid w:val="00610097"/>
  </w:style>
  <w:style w:type="paragraph" w:styleId="ListParagraph">
    <w:name w:val="List Paragraph"/>
    <w:basedOn w:val="Normal"/>
    <w:uiPriority w:val="34"/>
    <w:qFormat/>
    <w:rsid w:val="00582806"/>
    <w:pPr>
      <w:ind w:left="720"/>
      <w:contextualSpacing/>
    </w:pPr>
  </w:style>
  <w:style w:type="paragraph" w:styleId="Header">
    <w:name w:val="header"/>
    <w:basedOn w:val="Normal"/>
    <w:link w:val="HeaderChar"/>
    <w:uiPriority w:val="99"/>
    <w:semiHidden/>
    <w:unhideWhenUsed/>
    <w:rsid w:val="00CB01E2"/>
    <w:pPr>
      <w:tabs>
        <w:tab w:val="center" w:pos="4513"/>
        <w:tab w:val="right" w:pos="9026"/>
      </w:tabs>
    </w:pPr>
  </w:style>
  <w:style w:type="character" w:styleId="HeaderChar" w:customStyle="1">
    <w:name w:val="Header Char"/>
    <w:basedOn w:val="DefaultParagraphFont"/>
    <w:link w:val="Header"/>
    <w:uiPriority w:val="99"/>
    <w:semiHidden/>
    <w:rsid w:val="00CB01E2"/>
  </w:style>
  <w:style w:type="paragraph" w:styleId="Footer">
    <w:name w:val="footer"/>
    <w:basedOn w:val="Normal"/>
    <w:link w:val="FooterChar"/>
    <w:uiPriority w:val="99"/>
    <w:semiHidden/>
    <w:unhideWhenUsed/>
    <w:rsid w:val="00CB01E2"/>
    <w:pPr>
      <w:tabs>
        <w:tab w:val="center" w:pos="4513"/>
        <w:tab w:val="right" w:pos="9026"/>
      </w:tabs>
    </w:pPr>
  </w:style>
  <w:style w:type="character" w:styleId="FooterChar" w:customStyle="1">
    <w:name w:val="Footer Char"/>
    <w:basedOn w:val="DefaultParagraphFont"/>
    <w:link w:val="Footer"/>
    <w:uiPriority w:val="99"/>
    <w:semiHidden/>
    <w:rsid w:val="00CB0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&#65279;<?xml version="1.0" encoding="utf-8"?><Relationships xmlns="http://schemas.openxmlformats.org/package/2006/relationships"><Relationship Type="http://schemas.openxmlformats.org/officeDocument/2006/relationships/hyperlink" Target="http://www.coopfoundation.org.uk/" TargetMode="External" Id="rId13" /><Relationship Type="http://schemas.openxmlformats.org/officeDocument/2006/relationships/hyperlink" Target="https://www.derbyshirewildlifetrust.org.uk/" TargetMode="External" Id="rId18" /><Relationship Type="http://schemas.openxmlformats.org/officeDocument/2006/relationships/hyperlink" Target="mailto:asimina.vergou@coop.co.uk" TargetMode="External" Id="rId26" /><Relationship Type="http://schemas.openxmlformats.org/officeDocument/2006/relationships/customXml" Target="../customXml/item3.xml" Id="rId3" /><Relationship Type="http://schemas.openxmlformats.org/officeDocument/2006/relationships/hyperlink" Target="https://www.tagsa.co.uk/" TargetMode="External" Id="rId21" /><Relationship Type="http://schemas.openxmlformats.org/officeDocument/2006/relationships/theme" Target="theme/theme1.xml" Id="rId34" /><Relationship Type="http://schemas.openxmlformats.org/officeDocument/2006/relationships/webSettings" Target="webSettings.xml" Id="rId7" /><Relationship Type="http://schemas.openxmlformats.org/officeDocument/2006/relationships/hyperlink" Target="https://www.coopfoundation.org.uk/blog/round-three-cif-partners/" TargetMode="External" Id="rId12" /><Relationship Type="http://schemas.openxmlformats.org/officeDocument/2006/relationships/hyperlink" Target="https://www.rspb.org.uk/corporate-partnerships/co-op" TargetMode="External" Id="rId17" /><Relationship Type="http://schemas.openxmlformats.org/officeDocument/2006/relationships/hyperlink" Target="https://the-sra.org.uk/common/Uploaded%20files/Resources/SRA%20Research%20Ethics%20guidance%202021.pdf"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co-operative.coop/media/news-releases/co-op-re-peats-commitment-to-only-sell-peat-free-compost-as-government" TargetMode="External" Id="rId16" /><Relationship Type="http://schemas.openxmlformats.org/officeDocument/2006/relationships/hyperlink" Target="https://rhyzemushrooms.org/"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coopfoundation.org.uk/how-we-fund/carbon-innovation-fund-3/" TargetMode="External" Id="rId11" /><Relationship Type="http://schemas.openxmlformats.org/officeDocument/2006/relationships/hyperlink" Target="https://www.lancswt.org.uk/" TargetMode="External" Id="rId24" /><Relationship Type="http://schemas.openxmlformats.org/officeDocument/2006/relationships/header" Target="header2.xml" Id="rId32" /><Relationship Type="http://schemas.openxmlformats.org/officeDocument/2006/relationships/styles" Target="styles.xml" Id="rId5" /><Relationship Type="http://schemas.openxmlformats.org/officeDocument/2006/relationships/hyperlink" Target="https://register-of-charities.charitycommission.gov.uk/charity-search/-/charity-details/3983278/financial-history" TargetMode="External" Id="rId15" /><Relationship Type="http://schemas.openxmlformats.org/officeDocument/2006/relationships/hyperlink" Target="https://www.farmgarden.org.uk/cy/org/public-profile/75909" TargetMode="External" Id="rId23" /><Relationship Type="http://schemas.openxmlformats.org/officeDocument/2006/relationships/image" Target="media/image1.png" Id="rId28" /><Relationship Type="http://schemas.openxmlformats.org/officeDocument/2006/relationships/hyperlink" Target="https://www.coopfoundation.org.uk/how-we-fund/carbon-innovation-fund-2/" TargetMode="External" Id="rId10" /><Relationship Type="http://schemas.openxmlformats.org/officeDocument/2006/relationships/hyperlink" Target="https://www.wildlifebcn.org/" TargetMode="External" Id="rId19" /><Relationship Type="http://schemas.openxmlformats.org/officeDocument/2006/relationships/footer" Target="footer2.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coopfoundation.org.uk/strategy-2022-27/" TargetMode="External" Id="rId14" /><Relationship Type="http://schemas.openxmlformats.org/officeDocument/2006/relationships/hyperlink" Target="https://algae-products.com/" TargetMode="External" Id="rId22" /><Relationship Type="http://schemas.openxmlformats.org/officeDocument/2006/relationships/hyperlink" Target="mailto:asimina.vergou@coop.co.uk" TargetMode="External" Id="rId27" /><Relationship Type="http://schemas.openxmlformats.org/officeDocument/2006/relationships/footer" Target="footer1.xml" Id="rId30" /><Relationship Type="http://schemas.openxmlformats.org/officeDocument/2006/relationships/footnotes" Target="footnotes.xml" Id="rId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FA318F0F3F84DA7928BCAA12F70EF" ma:contentTypeVersion="20" ma:contentTypeDescription="Create a new document." ma:contentTypeScope="" ma:versionID="6e42afb340a90ff54d80b9db4c8a6386">
  <xsd:schema xmlns:xsd="http://www.w3.org/2001/XMLSchema" xmlns:xs="http://www.w3.org/2001/XMLSchema" xmlns:p="http://schemas.microsoft.com/office/2006/metadata/properties" xmlns:ns1="http://schemas.microsoft.com/sharepoint/v3" xmlns:ns2="7cee3cd5-0cbe-49c1-92db-88be5ee00464" xmlns:ns3="efceae74-473b-40f5-ac0f-42341b31aec3" targetNamespace="http://schemas.microsoft.com/office/2006/metadata/properties" ma:root="true" ma:fieldsID="acb48995e9bffa5a7f776b4256cd00cb" ns1:_="" ns2:_="" ns3:_="">
    <xsd:import namespace="http://schemas.microsoft.com/sharepoint/v3"/>
    <xsd:import namespace="7cee3cd5-0cbe-49c1-92db-88be5ee00464"/>
    <xsd:import namespace="efceae74-473b-40f5-ac0f-42341b31ae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ee3cd5-0cbe-49c1-92db-88be5ee00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9ca7c4-3d60-4112-9586-c18b40cff0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ceae74-473b-40f5-ac0f-42341b31aec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e432d9b-5955-4abe-af94-5f80657e1fba}" ma:internalName="TaxCatchAll" ma:showField="CatchAllData" ma:web="efceae74-473b-40f5-ac0f-42341b31a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ee3cd5-0cbe-49c1-92db-88be5ee00464">
      <Terms xmlns="http://schemas.microsoft.com/office/infopath/2007/PartnerControls"/>
    </lcf76f155ced4ddcb4097134ff3c332f>
    <TaxCatchAll xmlns="efceae74-473b-40f5-ac0f-42341b31aec3"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7A5B26-B63B-4D33-B3B1-7A9E0D059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ee3cd5-0cbe-49c1-92db-88be5ee00464"/>
    <ds:schemaRef ds:uri="efceae74-473b-40f5-ac0f-42341b31a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14F48B-606E-4360-8D43-57F6A32973BA}">
  <ds:schemaRefs>
    <ds:schemaRef ds:uri="http://schemas.microsoft.com/office/2006/metadata/properties"/>
    <ds:schemaRef ds:uri="http://schemas.microsoft.com/office/infopath/2007/PartnerControls"/>
    <ds:schemaRef ds:uri="7cee3cd5-0cbe-49c1-92db-88be5ee00464"/>
    <ds:schemaRef ds:uri="efceae74-473b-40f5-ac0f-42341b31aec3"/>
    <ds:schemaRef ds:uri="http://schemas.microsoft.com/sharepoint/v3"/>
  </ds:schemaRefs>
</ds:datastoreItem>
</file>

<file path=customXml/itemProps3.xml><?xml version="1.0" encoding="utf-8"?>
<ds:datastoreItem xmlns:ds="http://schemas.openxmlformats.org/officeDocument/2006/customXml" ds:itemID="{132CC3FB-819B-47E2-A459-54905166AB53}">
  <ds:schemaRefs>
    <ds:schemaRef ds:uri="http://schemas.microsoft.com/sharepoint/v3/contenttype/forms"/>
  </ds:schemaRefs>
</ds:datastoreItem>
</file>

<file path=docMetadata/LabelInfo.xml><?xml version="1.0" encoding="utf-8"?>
<clbl:labelList xmlns:clbl="http://schemas.microsoft.com/office/2020/mipLabelMetadata">
  <clbl:label id="{4fab414f-ffc8-4add-b569-dc53c8563796}" enabled="1" method="Privileged" siteId="{834fb7b4-624d-4de8-a977-2d46ad979bd9}"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Asimina Vergou (Co-op Foundation)</lastModifiedBy>
  <revision>129</revision>
  <dcterms:created xsi:type="dcterms:W3CDTF">2024-11-03T02:37:00.0000000Z</dcterms:created>
  <dcterms:modified xsi:type="dcterms:W3CDTF">2024-12-11T14:37:19.5061747Z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WT00-34-17</vt:lpwstr>
  </property>
  <property fmtid="{D5CDD505-2E9C-101B-9397-08002B2CF9AE}" pid="3" name="_dlc_DocIdItemGuid">
    <vt:lpwstr>a70b9166-360e-4e0e-ad91-1246f8172f1b</vt:lpwstr>
  </property>
  <property fmtid="{D5CDD505-2E9C-101B-9397-08002B2CF9AE}" pid="4" name="_dlc_DocIdUrl">
    <vt:lpwstr>https://sites.portal.wellcome.ac.uk/sites/policy_hub/proc/_layouts/DocIdRedir.aspx?ID=WT00-34-17, WT00-34-17</vt:lpwstr>
  </property>
  <property fmtid="{D5CDD505-2E9C-101B-9397-08002B2CF9AE}" pid="5" name="ContentTypeId">
    <vt:lpwstr>0x010100696FA318F0F3F84DA7928BCAA12F70EF</vt:lpwstr>
  </property>
  <property fmtid="{D5CDD505-2E9C-101B-9397-08002B2CF9AE}" pid="6" name="Document Type">
    <vt:lpwstr>819;#Template|f7d2135d-0b9b-4079-8a9d-54935d33679a</vt:lpwstr>
  </property>
  <property fmtid="{D5CDD505-2E9C-101B-9397-08002B2CF9AE}" pid="7" name="Page">
    <vt:lpwstr>814;#4. Run your procurement exercise|431a1434-4814-484d-bf23-353e51e37de8</vt:lpwstr>
  </property>
  <property fmtid="{D5CDD505-2E9C-101B-9397-08002B2CF9AE}" pid="8" name="Procurement Type">
    <vt:lpwstr>822;#Competitive Procurement Approach|c13ebb98-f51f-43d0-a154-530e90596d8a</vt:lpwstr>
  </property>
  <property fmtid="{D5CDD505-2E9C-101B-9397-08002B2CF9AE}" pid="9" name="AuthorIds_UIVersion_5632">
    <vt:lpwstr>51</vt:lpwstr>
  </property>
  <property fmtid="{D5CDD505-2E9C-101B-9397-08002B2CF9AE}" pid="10" name="MediaServiceImageTags">
    <vt:lpwstr>MediaServiceImageTags</vt:lpwstr>
  </property>
</Properties>
</file>